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8838D" w14:textId="394CDD6B" w:rsidR="00671FA9" w:rsidRDefault="002E359C" w:rsidP="00F5525D">
      <w:pPr>
        <w:pStyle w:val="P68B1DB1-Normal2"/>
        <w:spacing w:after="0" w:line="240" w:lineRule="auto"/>
        <w:jc w:val="center"/>
        <w:rPr>
          <w:rFonts w:ascii="Trebuchet MS" w:hAnsi="Trebuchet MS"/>
          <w:b/>
          <w:bCs/>
          <w:szCs w:val="22"/>
        </w:rPr>
      </w:pPr>
      <w:r w:rsidRPr="00BD7567">
        <w:rPr>
          <w:rFonts w:ascii="Trebuchet MS" w:hAnsi="Trebuchet MS"/>
          <w:b/>
          <w:bCs/>
          <w:szCs w:val="22"/>
        </w:rPr>
        <w:t xml:space="preserve">Anexa 6 - </w:t>
      </w:r>
      <w:r w:rsidR="00671FA9" w:rsidRPr="00BD7567">
        <w:rPr>
          <w:rFonts w:ascii="Trebuchet MS" w:hAnsi="Trebuchet MS"/>
          <w:b/>
          <w:bCs/>
          <w:szCs w:val="22"/>
        </w:rPr>
        <w:t>GRILA DE EVALUARE TEHNICĂ ȘI FINANCIARĂ</w:t>
      </w:r>
    </w:p>
    <w:p w14:paraId="54D71ADA" w14:textId="77777777" w:rsidR="0002686C" w:rsidRPr="00BD7567" w:rsidRDefault="0002686C" w:rsidP="00F5525D">
      <w:pPr>
        <w:pStyle w:val="P68B1DB1-Normal2"/>
        <w:spacing w:after="0" w:line="240" w:lineRule="auto"/>
        <w:jc w:val="center"/>
        <w:rPr>
          <w:rFonts w:ascii="Trebuchet MS" w:hAnsi="Trebuchet MS"/>
          <w:b/>
          <w:bCs/>
          <w:szCs w:val="22"/>
        </w:rPr>
      </w:pPr>
    </w:p>
    <w:p w14:paraId="274DC3FB" w14:textId="030ED29F" w:rsidR="00671FA9" w:rsidRPr="00BD7567" w:rsidRDefault="00671FA9" w:rsidP="00F5525D">
      <w:pPr>
        <w:pStyle w:val="P68B1DB1-Normal2"/>
        <w:spacing w:after="0" w:line="240" w:lineRule="auto"/>
        <w:jc w:val="both"/>
        <w:rPr>
          <w:rFonts w:ascii="Trebuchet MS" w:hAnsi="Trebuchet MS"/>
          <w:b/>
          <w:color w:val="FF0000"/>
          <w:szCs w:val="22"/>
          <w:u w:val="single"/>
        </w:rPr>
      </w:pPr>
    </w:p>
    <w:tbl>
      <w:tblPr>
        <w:tblStyle w:val="TableGrid"/>
        <w:tblW w:w="9634" w:type="dxa"/>
        <w:tblInd w:w="0" w:type="dxa"/>
        <w:tblLook w:val="04A0" w:firstRow="1" w:lastRow="0" w:firstColumn="1" w:lastColumn="0" w:noHBand="0" w:noVBand="1"/>
      </w:tblPr>
      <w:tblGrid>
        <w:gridCol w:w="668"/>
        <w:gridCol w:w="3887"/>
        <w:gridCol w:w="1146"/>
        <w:gridCol w:w="3933"/>
      </w:tblGrid>
      <w:tr w:rsidR="00F5525D" w:rsidRPr="00BD7567" w14:paraId="6EDC223B" w14:textId="77777777" w:rsidTr="003032C0">
        <w:tc>
          <w:tcPr>
            <w:tcW w:w="625" w:type="dxa"/>
          </w:tcPr>
          <w:p w14:paraId="6E4AA2F1" w14:textId="77777777" w:rsidR="00F5525D" w:rsidRPr="00BD7567" w:rsidRDefault="00F5525D" w:rsidP="00133E12">
            <w:pPr>
              <w:spacing w:after="0" w:line="240" w:lineRule="auto"/>
              <w:jc w:val="center"/>
              <w:rPr>
                <w:rFonts w:ascii="Trebuchet MS" w:hAnsi="Trebuchet MS" w:cs="Calibri"/>
                <w:b/>
                <w:szCs w:val="22"/>
                <w:lang w:val="ro-RO"/>
              </w:rPr>
            </w:pPr>
            <w:bookmarkStart w:id="0" w:name="_Hlk158892504"/>
            <w:r w:rsidRPr="00BD7567">
              <w:rPr>
                <w:rFonts w:ascii="Trebuchet MS" w:hAnsi="Trebuchet MS" w:cs="Calibri"/>
                <w:b/>
                <w:szCs w:val="22"/>
                <w:lang w:val="ro-RO"/>
              </w:rPr>
              <w:t>CRT.</w:t>
            </w:r>
          </w:p>
        </w:tc>
        <w:tc>
          <w:tcPr>
            <w:tcW w:w="3906" w:type="dxa"/>
          </w:tcPr>
          <w:p w14:paraId="4059F701"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Criteriu</w:t>
            </w:r>
          </w:p>
        </w:tc>
        <w:tc>
          <w:tcPr>
            <w:tcW w:w="1134" w:type="dxa"/>
          </w:tcPr>
          <w:p w14:paraId="5665BA27"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PUNCTAJ</w:t>
            </w:r>
          </w:p>
        </w:tc>
        <w:tc>
          <w:tcPr>
            <w:tcW w:w="3969" w:type="dxa"/>
          </w:tcPr>
          <w:p w14:paraId="17A34D60"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Observații evaluator</w:t>
            </w:r>
          </w:p>
        </w:tc>
      </w:tr>
      <w:tr w:rsidR="00F5525D" w:rsidRPr="00BD7567" w14:paraId="2ECAC028" w14:textId="77777777" w:rsidTr="003032C0">
        <w:tc>
          <w:tcPr>
            <w:tcW w:w="625" w:type="dxa"/>
          </w:tcPr>
          <w:p w14:paraId="0E1A20C8" w14:textId="77777777" w:rsidR="00F5525D" w:rsidRPr="00BD7567" w:rsidRDefault="00F5525D" w:rsidP="00133E12">
            <w:pPr>
              <w:spacing w:after="0" w:line="240" w:lineRule="auto"/>
              <w:jc w:val="both"/>
              <w:rPr>
                <w:rFonts w:ascii="Trebuchet MS" w:hAnsi="Trebuchet MS" w:cs="Calibri"/>
                <w:b/>
                <w:szCs w:val="22"/>
                <w:lang w:val="ro-RO"/>
              </w:rPr>
            </w:pPr>
            <w:r w:rsidRPr="00BD7567">
              <w:rPr>
                <w:rFonts w:ascii="Trebuchet MS" w:hAnsi="Trebuchet MS" w:cs="Calibri"/>
                <w:b/>
                <w:szCs w:val="22"/>
                <w:lang w:val="ro-RO"/>
              </w:rPr>
              <w:t>1.</w:t>
            </w:r>
          </w:p>
        </w:tc>
        <w:tc>
          <w:tcPr>
            <w:tcW w:w="3906" w:type="dxa"/>
          </w:tcPr>
          <w:p w14:paraId="1B684923" w14:textId="77777777" w:rsidR="00F5525D" w:rsidRPr="00BD7567" w:rsidRDefault="00F5525D" w:rsidP="00133E12">
            <w:pPr>
              <w:spacing w:after="0" w:line="240" w:lineRule="auto"/>
              <w:jc w:val="both"/>
              <w:rPr>
                <w:rFonts w:ascii="Trebuchet MS" w:hAnsi="Trebuchet MS" w:cs="Calibri"/>
                <w:b/>
                <w:szCs w:val="22"/>
                <w:lang w:val="ro-RO"/>
              </w:rPr>
            </w:pPr>
            <w:r w:rsidRPr="00BD7567">
              <w:rPr>
                <w:rFonts w:ascii="Trebuchet MS" w:hAnsi="Trebuchet MS" w:cs="Calibri"/>
                <w:b/>
                <w:szCs w:val="22"/>
                <w:lang w:val="ro-RO"/>
              </w:rPr>
              <w:t>Contribuția proiectului la realizarea obiectivelor specifice</w:t>
            </w:r>
          </w:p>
        </w:tc>
        <w:tc>
          <w:tcPr>
            <w:tcW w:w="1134" w:type="dxa"/>
          </w:tcPr>
          <w:p w14:paraId="0ACA8B33"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58</w:t>
            </w:r>
          </w:p>
        </w:tc>
        <w:tc>
          <w:tcPr>
            <w:tcW w:w="3969" w:type="dxa"/>
          </w:tcPr>
          <w:p w14:paraId="174AE1F2"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Punctajul este cumulativ.</w:t>
            </w:r>
          </w:p>
        </w:tc>
      </w:tr>
      <w:tr w:rsidR="00F5525D" w:rsidRPr="00BD7567" w14:paraId="48EFBA70" w14:textId="77777777" w:rsidTr="00BB0B8A">
        <w:tc>
          <w:tcPr>
            <w:tcW w:w="625" w:type="dxa"/>
            <w:tcBorders>
              <w:bottom w:val="single" w:sz="4" w:space="0" w:color="auto"/>
            </w:tcBorders>
          </w:tcPr>
          <w:p w14:paraId="333A7DB2"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1.1.</w:t>
            </w:r>
          </w:p>
        </w:tc>
        <w:tc>
          <w:tcPr>
            <w:tcW w:w="3906" w:type="dxa"/>
            <w:tcBorders>
              <w:bottom w:val="single" w:sz="4" w:space="0" w:color="auto"/>
            </w:tcBorders>
          </w:tcPr>
          <w:p w14:paraId="65F4F439" w14:textId="22485CBD"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Valoarea artistică și/sau de patrimoniu și/sau istorică a colecțiilor culturale digitizate prin proiect.</w:t>
            </w:r>
          </w:p>
          <w:p w14:paraId="1189E546" w14:textId="77777777" w:rsidR="00F5525D" w:rsidRPr="00BD7567" w:rsidRDefault="00F5525D" w:rsidP="00133E12">
            <w:pPr>
              <w:numPr>
                <w:ilvl w:val="0"/>
                <w:numId w:val="1"/>
              </w:numPr>
              <w:spacing w:after="0" w:line="240" w:lineRule="auto"/>
              <w:jc w:val="both"/>
              <w:rPr>
                <w:rFonts w:ascii="Trebuchet MS" w:hAnsi="Trebuchet MS" w:cs="Calibri"/>
                <w:szCs w:val="22"/>
                <w:lang w:val="ro-RO"/>
              </w:rPr>
            </w:pPr>
            <w:r w:rsidRPr="00BD7567">
              <w:rPr>
                <w:rFonts w:ascii="Trebuchet MS" w:hAnsi="Trebuchet MS" w:cs="Calibri"/>
                <w:szCs w:val="22"/>
                <w:lang w:val="ro-RO"/>
              </w:rPr>
              <w:t>valoarea artistică -  6 puncte.</w:t>
            </w:r>
          </w:p>
          <w:p w14:paraId="722D6DE4" w14:textId="77777777" w:rsidR="00F5525D" w:rsidRPr="00BD7567" w:rsidRDefault="00F5525D" w:rsidP="00133E12">
            <w:pPr>
              <w:numPr>
                <w:ilvl w:val="0"/>
                <w:numId w:val="1"/>
              </w:numPr>
              <w:spacing w:after="0" w:line="240" w:lineRule="auto"/>
              <w:jc w:val="both"/>
              <w:rPr>
                <w:rFonts w:ascii="Trebuchet MS" w:hAnsi="Trebuchet MS" w:cs="Calibri"/>
                <w:szCs w:val="22"/>
                <w:lang w:val="ro-RO"/>
              </w:rPr>
            </w:pPr>
            <w:r w:rsidRPr="00BD7567">
              <w:rPr>
                <w:rFonts w:ascii="Trebuchet MS" w:hAnsi="Trebuchet MS" w:cs="Calibri"/>
                <w:szCs w:val="22"/>
                <w:lang w:val="ro-RO"/>
              </w:rPr>
              <w:t>valoarea de patrimoniu – 6 puncte.</w:t>
            </w:r>
          </w:p>
          <w:p w14:paraId="53DDC9C3" w14:textId="77777777" w:rsidR="00F5525D" w:rsidRPr="00BD7567" w:rsidRDefault="00F5525D" w:rsidP="00133E12">
            <w:pPr>
              <w:numPr>
                <w:ilvl w:val="0"/>
                <w:numId w:val="1"/>
              </w:numPr>
              <w:spacing w:after="0" w:line="240" w:lineRule="auto"/>
              <w:jc w:val="both"/>
              <w:rPr>
                <w:rFonts w:ascii="Trebuchet MS" w:hAnsi="Trebuchet MS" w:cs="Calibri"/>
                <w:szCs w:val="22"/>
                <w:lang w:val="ro-RO"/>
              </w:rPr>
            </w:pPr>
            <w:r w:rsidRPr="00BD7567">
              <w:rPr>
                <w:rFonts w:ascii="Trebuchet MS" w:hAnsi="Trebuchet MS" w:cs="Calibri"/>
                <w:szCs w:val="22"/>
                <w:lang w:val="ro-RO"/>
              </w:rPr>
              <w:t>valoarea istorică – 6 puncte.</w:t>
            </w:r>
          </w:p>
        </w:tc>
        <w:tc>
          <w:tcPr>
            <w:tcW w:w="1134" w:type="dxa"/>
            <w:tcBorders>
              <w:bottom w:val="single" w:sz="4" w:space="0" w:color="auto"/>
            </w:tcBorders>
          </w:tcPr>
          <w:p w14:paraId="7E921EB8" w14:textId="77777777" w:rsidR="00F5525D" w:rsidRPr="00BD7567" w:rsidRDefault="00F5525D" w:rsidP="00133E12">
            <w:pPr>
              <w:spacing w:after="0" w:line="240" w:lineRule="auto"/>
              <w:jc w:val="center"/>
              <w:rPr>
                <w:rFonts w:ascii="Trebuchet MS" w:hAnsi="Trebuchet MS" w:cs="Calibri"/>
                <w:szCs w:val="22"/>
                <w:lang w:val="ro-RO"/>
              </w:rPr>
            </w:pPr>
            <w:r w:rsidRPr="00BD7567">
              <w:rPr>
                <w:rFonts w:ascii="Trebuchet MS" w:hAnsi="Trebuchet MS" w:cs="Calibri"/>
                <w:szCs w:val="22"/>
                <w:lang w:val="ro-RO"/>
              </w:rPr>
              <w:t>18</w:t>
            </w:r>
          </w:p>
        </w:tc>
        <w:tc>
          <w:tcPr>
            <w:tcW w:w="3969" w:type="dxa"/>
            <w:tcBorders>
              <w:bottom w:val="single" w:sz="4" w:space="0" w:color="auto"/>
            </w:tcBorders>
          </w:tcPr>
          <w:p w14:paraId="53F7150F" w14:textId="4DFACCEF" w:rsidR="00133E12" w:rsidRPr="00BD7567" w:rsidRDefault="00CC26D5" w:rsidP="009D0089">
            <w:pPr>
              <w:spacing w:after="0" w:line="240" w:lineRule="auto"/>
              <w:jc w:val="both"/>
              <w:rPr>
                <w:rFonts w:ascii="Trebuchet MS" w:hAnsi="Trebuchet MS" w:cs="Calibri"/>
                <w:szCs w:val="22"/>
                <w:lang w:val="ro-RO"/>
              </w:rPr>
            </w:pPr>
            <w:r w:rsidRPr="00CC26D5">
              <w:rPr>
                <w:rFonts w:ascii="Trebuchet MS" w:hAnsi="Trebuchet MS" w:cs="Calibri"/>
                <w:szCs w:val="22"/>
                <w:lang w:val="ro-RO"/>
              </w:rPr>
              <w:t>Punctajul este cumulativ.</w:t>
            </w:r>
          </w:p>
        </w:tc>
      </w:tr>
      <w:tr w:rsidR="00F5525D" w:rsidRPr="00BD7567" w14:paraId="16105BE7" w14:textId="77777777" w:rsidTr="00BB0B8A">
        <w:trPr>
          <w:trHeight w:val="5507"/>
        </w:trPr>
        <w:tc>
          <w:tcPr>
            <w:tcW w:w="625" w:type="dxa"/>
            <w:tcBorders>
              <w:top w:val="single" w:sz="4" w:space="0" w:color="auto"/>
              <w:left w:val="single" w:sz="4" w:space="0" w:color="auto"/>
              <w:bottom w:val="single" w:sz="4" w:space="0" w:color="auto"/>
              <w:right w:val="single" w:sz="4" w:space="0" w:color="auto"/>
            </w:tcBorders>
          </w:tcPr>
          <w:p w14:paraId="2FD03A4C"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1.2.</w:t>
            </w:r>
          </w:p>
        </w:tc>
        <w:tc>
          <w:tcPr>
            <w:tcW w:w="3906" w:type="dxa"/>
            <w:tcBorders>
              <w:top w:val="single" w:sz="4" w:space="0" w:color="auto"/>
              <w:left w:val="single" w:sz="4" w:space="0" w:color="auto"/>
              <w:bottom w:val="single" w:sz="4" w:space="0" w:color="auto"/>
              <w:right w:val="single" w:sz="4" w:space="0" w:color="auto"/>
            </w:tcBorders>
          </w:tcPr>
          <w:p w14:paraId="625946C1"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Resurse culturale digitizate </w:t>
            </w:r>
          </w:p>
          <w:p w14:paraId="15FC4F74" w14:textId="77777777" w:rsidR="00F5525D" w:rsidRPr="00BD7567" w:rsidRDefault="00F5525D" w:rsidP="00133E12">
            <w:pPr>
              <w:numPr>
                <w:ilvl w:val="0"/>
                <w:numId w:val="2"/>
              </w:numPr>
              <w:spacing w:after="0" w:line="240" w:lineRule="auto"/>
              <w:jc w:val="both"/>
              <w:rPr>
                <w:rFonts w:ascii="Trebuchet MS" w:hAnsi="Trebuchet MS" w:cs="Calibri"/>
                <w:szCs w:val="22"/>
                <w:lang w:val="ro-RO"/>
              </w:rPr>
            </w:pPr>
            <w:r w:rsidRPr="00BD7567">
              <w:rPr>
                <w:rFonts w:ascii="Trebuchet MS" w:hAnsi="Trebuchet MS" w:cs="Calibri"/>
                <w:szCs w:val="22"/>
                <w:lang w:val="ro-RO"/>
              </w:rPr>
              <w:t>suma medie alocată fiecărei resurse culturale digitizate este &gt; 67,00 euro – 0 puncte;</w:t>
            </w:r>
          </w:p>
          <w:p w14:paraId="0B80D9DA"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sau</w:t>
            </w:r>
          </w:p>
          <w:p w14:paraId="69324953" w14:textId="77777777" w:rsidR="00F5525D" w:rsidRPr="00BD7567" w:rsidRDefault="00F5525D" w:rsidP="00133E12">
            <w:pPr>
              <w:numPr>
                <w:ilvl w:val="0"/>
                <w:numId w:val="2"/>
              </w:numPr>
              <w:spacing w:after="0" w:line="240" w:lineRule="auto"/>
              <w:jc w:val="both"/>
              <w:rPr>
                <w:rFonts w:ascii="Trebuchet MS" w:hAnsi="Trebuchet MS" w:cs="Calibri"/>
                <w:szCs w:val="22"/>
                <w:lang w:val="ro-RO" w:eastAsia="en-US"/>
              </w:rPr>
            </w:pPr>
            <w:r w:rsidRPr="00BD7567">
              <w:rPr>
                <w:rFonts w:ascii="Trebuchet MS" w:hAnsi="Trebuchet MS" w:cs="Calibri"/>
                <w:szCs w:val="22"/>
                <w:lang w:val="ro-RO" w:eastAsia="en-US"/>
              </w:rPr>
              <w:t>suma medie alocată fiecărei resurse culturale digitizate este egală cu 67,00 euro – 5 puncte;</w:t>
            </w:r>
          </w:p>
          <w:p w14:paraId="4933D9C8" w14:textId="77777777" w:rsidR="00F5525D" w:rsidRPr="00BD7567" w:rsidRDefault="00F5525D" w:rsidP="00133E12">
            <w:pPr>
              <w:spacing w:after="0" w:line="240" w:lineRule="auto"/>
              <w:jc w:val="both"/>
              <w:rPr>
                <w:rFonts w:ascii="Trebuchet MS" w:hAnsi="Trebuchet MS" w:cs="Calibri"/>
                <w:szCs w:val="22"/>
                <w:lang w:val="ro-RO" w:eastAsia="en-US"/>
              </w:rPr>
            </w:pPr>
            <w:r w:rsidRPr="00BD7567">
              <w:rPr>
                <w:rFonts w:ascii="Trebuchet MS" w:hAnsi="Trebuchet MS" w:cs="Calibri"/>
                <w:szCs w:val="22"/>
                <w:lang w:val="ro-RO" w:eastAsia="en-US"/>
              </w:rPr>
              <w:t>sau</w:t>
            </w:r>
          </w:p>
          <w:p w14:paraId="6536A552" w14:textId="50D43311" w:rsidR="00F5525D" w:rsidRPr="00BD7567" w:rsidRDefault="00F5525D" w:rsidP="00133E12">
            <w:pPr>
              <w:numPr>
                <w:ilvl w:val="0"/>
                <w:numId w:val="2"/>
              </w:numPr>
              <w:spacing w:after="0" w:line="240" w:lineRule="auto"/>
              <w:jc w:val="both"/>
              <w:rPr>
                <w:rFonts w:ascii="Trebuchet MS" w:hAnsi="Trebuchet MS" w:cs="Calibri"/>
                <w:szCs w:val="22"/>
                <w:lang w:val="ro-RO" w:eastAsia="en-US"/>
              </w:rPr>
            </w:pPr>
            <w:r w:rsidRPr="00BD7567">
              <w:rPr>
                <w:rFonts w:ascii="Trebuchet MS" w:hAnsi="Trebuchet MS" w:cs="Calibri"/>
                <w:szCs w:val="22"/>
                <w:lang w:val="ro-RO" w:eastAsia="en-US"/>
              </w:rPr>
              <w:t xml:space="preserve">60 euro ≤ </w:t>
            </w:r>
            <w:r w:rsidR="00D66337" w:rsidRPr="00BD7567">
              <w:rPr>
                <w:rFonts w:ascii="Trebuchet MS" w:hAnsi="Trebuchet MS" w:cs="Calibri"/>
                <w:szCs w:val="22"/>
                <w:lang w:val="ro-RO" w:eastAsia="en-US"/>
              </w:rPr>
              <w:t>suma medie</w:t>
            </w:r>
            <w:r w:rsidRPr="00BD7567">
              <w:rPr>
                <w:rFonts w:ascii="Trebuchet MS" w:hAnsi="Trebuchet MS" w:cs="Calibri"/>
                <w:szCs w:val="22"/>
                <w:lang w:val="ro-RO" w:eastAsia="en-US"/>
              </w:rPr>
              <w:t xml:space="preserve"> alocată fiecărei resurse culturale digitizate &lt; 67 euro – 10 puncte;</w:t>
            </w:r>
          </w:p>
          <w:p w14:paraId="7C71288E" w14:textId="77777777" w:rsidR="00F5525D" w:rsidRPr="00BD7567" w:rsidRDefault="00F5525D" w:rsidP="00133E12">
            <w:pPr>
              <w:spacing w:after="0" w:line="240" w:lineRule="auto"/>
              <w:jc w:val="both"/>
              <w:rPr>
                <w:rFonts w:ascii="Trebuchet MS" w:hAnsi="Trebuchet MS" w:cs="Calibri"/>
                <w:szCs w:val="22"/>
                <w:lang w:val="ro-RO" w:eastAsia="en-US"/>
              </w:rPr>
            </w:pPr>
            <w:r w:rsidRPr="00BD7567">
              <w:rPr>
                <w:rFonts w:ascii="Trebuchet MS" w:hAnsi="Trebuchet MS" w:cs="Calibri"/>
                <w:szCs w:val="22"/>
                <w:lang w:val="ro-RO" w:eastAsia="en-US"/>
              </w:rPr>
              <w:t>sau</w:t>
            </w:r>
          </w:p>
          <w:p w14:paraId="1C2DD3C3" w14:textId="77144E68" w:rsidR="00F5525D" w:rsidRPr="00BD7567" w:rsidRDefault="00F5525D" w:rsidP="00133E12">
            <w:pPr>
              <w:numPr>
                <w:ilvl w:val="0"/>
                <w:numId w:val="2"/>
              </w:numPr>
              <w:spacing w:after="0" w:line="240" w:lineRule="auto"/>
              <w:jc w:val="both"/>
              <w:rPr>
                <w:rFonts w:ascii="Trebuchet MS" w:hAnsi="Trebuchet MS" w:cs="Calibri"/>
                <w:szCs w:val="22"/>
                <w:lang w:val="ro-RO" w:eastAsia="en-US"/>
              </w:rPr>
            </w:pPr>
            <w:r w:rsidRPr="00BD7567">
              <w:rPr>
                <w:rFonts w:ascii="Trebuchet MS" w:hAnsi="Trebuchet MS" w:cs="Calibri"/>
                <w:szCs w:val="22"/>
                <w:lang w:val="ro-RO" w:eastAsia="en-US"/>
              </w:rPr>
              <w:t xml:space="preserve">50 euro ≤ </w:t>
            </w:r>
            <w:r w:rsidR="00D66337" w:rsidRPr="00BD7567">
              <w:rPr>
                <w:rFonts w:ascii="Trebuchet MS" w:hAnsi="Trebuchet MS" w:cs="Calibri"/>
                <w:szCs w:val="22"/>
                <w:lang w:val="ro-RO" w:eastAsia="en-US"/>
              </w:rPr>
              <w:t>suma medie</w:t>
            </w:r>
            <w:r w:rsidRPr="00BD7567">
              <w:rPr>
                <w:rFonts w:ascii="Trebuchet MS" w:hAnsi="Trebuchet MS" w:cs="Calibri"/>
                <w:szCs w:val="22"/>
                <w:lang w:val="ro-RO" w:eastAsia="en-US"/>
              </w:rPr>
              <w:t xml:space="preserve"> alocată fiecărei resurse culturale digitizate &lt; 60 euro – 15 puncte;</w:t>
            </w:r>
          </w:p>
          <w:p w14:paraId="2521A334" w14:textId="77777777" w:rsidR="00F5525D" w:rsidRPr="00BD7567" w:rsidRDefault="00F5525D" w:rsidP="00133E12">
            <w:pPr>
              <w:spacing w:after="0" w:line="240" w:lineRule="auto"/>
              <w:jc w:val="both"/>
              <w:rPr>
                <w:rFonts w:ascii="Trebuchet MS" w:hAnsi="Trebuchet MS" w:cs="Calibri"/>
                <w:szCs w:val="22"/>
                <w:lang w:val="ro-RO" w:eastAsia="en-US"/>
              </w:rPr>
            </w:pPr>
            <w:r w:rsidRPr="00BD7567">
              <w:rPr>
                <w:rFonts w:ascii="Trebuchet MS" w:hAnsi="Trebuchet MS" w:cs="Calibri"/>
                <w:szCs w:val="22"/>
                <w:lang w:val="ro-RO" w:eastAsia="en-US"/>
              </w:rPr>
              <w:t>sau</w:t>
            </w:r>
          </w:p>
          <w:p w14:paraId="17B2B54B" w14:textId="389948E3" w:rsidR="00F5525D" w:rsidRPr="00BD7567" w:rsidRDefault="00D66337" w:rsidP="00133E12">
            <w:pPr>
              <w:numPr>
                <w:ilvl w:val="0"/>
                <w:numId w:val="2"/>
              </w:numPr>
              <w:spacing w:after="0" w:line="240" w:lineRule="auto"/>
              <w:jc w:val="both"/>
              <w:rPr>
                <w:rFonts w:ascii="Trebuchet MS" w:hAnsi="Trebuchet MS"/>
                <w:szCs w:val="22"/>
                <w:lang w:val="ro-RO"/>
              </w:rPr>
            </w:pPr>
            <w:r w:rsidRPr="00BD7567">
              <w:rPr>
                <w:rFonts w:ascii="Trebuchet MS" w:hAnsi="Trebuchet MS" w:cs="Calibri"/>
                <w:szCs w:val="22"/>
                <w:lang w:val="ro-RO" w:eastAsia="en-US"/>
              </w:rPr>
              <w:t>Suma medie</w:t>
            </w:r>
            <w:r w:rsidR="00F5525D" w:rsidRPr="00BD7567">
              <w:rPr>
                <w:rFonts w:ascii="Trebuchet MS" w:hAnsi="Trebuchet MS" w:cs="Calibri"/>
                <w:szCs w:val="22"/>
                <w:lang w:val="ro-RO" w:eastAsia="en-US"/>
              </w:rPr>
              <w:t xml:space="preserve"> alocată fiecărei resurse culturale digitizate &lt; 50 euro – 20 puncte</w:t>
            </w:r>
            <w:r w:rsidR="00E34A83" w:rsidRPr="00BD7567">
              <w:rPr>
                <w:rFonts w:ascii="Trebuchet MS" w:hAnsi="Trebuchet MS" w:cs="Calibri"/>
                <w:szCs w:val="22"/>
                <w:lang w:val="ro-RO" w:eastAsia="en-US"/>
              </w:rPr>
              <w:t>.</w:t>
            </w:r>
          </w:p>
        </w:tc>
        <w:tc>
          <w:tcPr>
            <w:tcW w:w="1134" w:type="dxa"/>
            <w:tcBorders>
              <w:top w:val="single" w:sz="4" w:space="0" w:color="auto"/>
              <w:left w:val="single" w:sz="4" w:space="0" w:color="auto"/>
              <w:bottom w:val="single" w:sz="4" w:space="0" w:color="auto"/>
              <w:right w:val="single" w:sz="4" w:space="0" w:color="auto"/>
            </w:tcBorders>
          </w:tcPr>
          <w:p w14:paraId="3DE1CF2B" w14:textId="77777777" w:rsidR="00F5525D" w:rsidRPr="00BD7567" w:rsidRDefault="00F5525D" w:rsidP="00133E12">
            <w:pPr>
              <w:spacing w:after="0" w:line="240" w:lineRule="auto"/>
              <w:jc w:val="center"/>
              <w:rPr>
                <w:rFonts w:ascii="Trebuchet MS" w:hAnsi="Trebuchet MS" w:cs="Calibri"/>
                <w:szCs w:val="22"/>
                <w:lang w:val="ro-RO"/>
              </w:rPr>
            </w:pPr>
            <w:r w:rsidRPr="00BD7567">
              <w:rPr>
                <w:rFonts w:ascii="Trebuchet MS" w:hAnsi="Trebuchet MS" w:cs="Calibri"/>
                <w:szCs w:val="22"/>
                <w:lang w:val="ro-RO"/>
              </w:rPr>
              <w:t>20</w:t>
            </w:r>
          </w:p>
        </w:tc>
        <w:tc>
          <w:tcPr>
            <w:tcW w:w="3969" w:type="dxa"/>
            <w:tcBorders>
              <w:top w:val="single" w:sz="4" w:space="0" w:color="auto"/>
              <w:left w:val="single" w:sz="4" w:space="0" w:color="auto"/>
              <w:bottom w:val="single" w:sz="4" w:space="0" w:color="auto"/>
              <w:right w:val="single" w:sz="4" w:space="0" w:color="auto"/>
            </w:tcBorders>
          </w:tcPr>
          <w:p w14:paraId="0C5E3B29" w14:textId="31AD7695" w:rsidR="00F5525D" w:rsidRPr="00BD7567" w:rsidRDefault="00F5525D" w:rsidP="00133E12">
            <w:pPr>
              <w:spacing w:after="0" w:line="240" w:lineRule="auto"/>
              <w:jc w:val="both"/>
              <w:rPr>
                <w:rFonts w:ascii="Trebuchet MS" w:hAnsi="Trebuchet MS" w:cs="Calibri"/>
                <w:szCs w:val="22"/>
                <w:lang w:val="ro-RO"/>
              </w:rPr>
            </w:pPr>
          </w:p>
        </w:tc>
      </w:tr>
      <w:tr w:rsidR="00F5525D" w:rsidRPr="00BD7567" w14:paraId="6EF4C3C6" w14:textId="77777777" w:rsidTr="00BB0B8A">
        <w:tc>
          <w:tcPr>
            <w:tcW w:w="625" w:type="dxa"/>
            <w:tcBorders>
              <w:top w:val="single" w:sz="4" w:space="0" w:color="auto"/>
            </w:tcBorders>
          </w:tcPr>
          <w:p w14:paraId="0CA275C0"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1.3. </w:t>
            </w:r>
          </w:p>
        </w:tc>
        <w:tc>
          <w:tcPr>
            <w:tcW w:w="3906" w:type="dxa"/>
            <w:tcBorders>
              <w:top w:val="single" w:sz="4" w:space="0" w:color="auto"/>
            </w:tcBorders>
          </w:tcPr>
          <w:p w14:paraId="4F8C0F81"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Proiectul prevede acțiuni de mobilizare de noi audiențe prin realizarea de aplicații electronice interactive-educative (tip gamificare), programe de cinematecă, diverse instrumente electronice de experimentare a patrimoniului.</w:t>
            </w:r>
          </w:p>
          <w:p w14:paraId="4B3BB003" w14:textId="77777777" w:rsidR="00F5525D" w:rsidRPr="00BD7567" w:rsidRDefault="00F5525D" w:rsidP="00133E12">
            <w:pPr>
              <w:numPr>
                <w:ilvl w:val="0"/>
                <w:numId w:val="4"/>
              </w:numPr>
              <w:spacing w:after="0" w:line="240" w:lineRule="auto"/>
              <w:jc w:val="both"/>
              <w:rPr>
                <w:rFonts w:ascii="Trebuchet MS" w:hAnsi="Trebuchet MS" w:cs="Calibri"/>
                <w:szCs w:val="22"/>
                <w:lang w:val="ro-RO"/>
              </w:rPr>
            </w:pPr>
            <w:r w:rsidRPr="00BD7567">
              <w:rPr>
                <w:rFonts w:ascii="Trebuchet MS" w:hAnsi="Trebuchet MS" w:cs="Calibri"/>
                <w:szCs w:val="22"/>
                <w:lang w:val="ro-RO"/>
              </w:rPr>
              <w:t>O măsură suplimentară propusă - 7 puncte</w:t>
            </w:r>
          </w:p>
          <w:p w14:paraId="4BDC4F5C" w14:textId="77777777" w:rsidR="00F5525D" w:rsidRPr="00BD7567" w:rsidRDefault="00F5525D" w:rsidP="00133E12">
            <w:pPr>
              <w:numPr>
                <w:ilvl w:val="0"/>
                <w:numId w:val="4"/>
              </w:numPr>
              <w:spacing w:after="0" w:line="240" w:lineRule="auto"/>
              <w:jc w:val="both"/>
              <w:rPr>
                <w:rFonts w:ascii="Trebuchet MS" w:hAnsi="Trebuchet MS" w:cs="Calibri"/>
                <w:szCs w:val="22"/>
                <w:lang w:val="ro-RO"/>
              </w:rPr>
            </w:pPr>
            <w:r w:rsidRPr="00BD7567">
              <w:rPr>
                <w:rFonts w:ascii="Trebuchet MS" w:hAnsi="Trebuchet MS" w:cs="Calibri"/>
                <w:szCs w:val="22"/>
                <w:lang w:val="ro-RO"/>
              </w:rPr>
              <w:t>Două măsuri suplimentare propuse - 15 puncte</w:t>
            </w:r>
          </w:p>
          <w:p w14:paraId="5DDD6851" w14:textId="77777777" w:rsidR="00F5525D" w:rsidRPr="00BD7567" w:rsidRDefault="00F5525D" w:rsidP="00133E12">
            <w:pPr>
              <w:numPr>
                <w:ilvl w:val="0"/>
                <w:numId w:val="4"/>
              </w:numPr>
              <w:spacing w:after="0" w:line="240" w:lineRule="auto"/>
              <w:jc w:val="both"/>
              <w:rPr>
                <w:rFonts w:ascii="Trebuchet MS" w:hAnsi="Trebuchet MS" w:cs="Calibri"/>
                <w:szCs w:val="22"/>
                <w:lang w:val="ro-RO"/>
              </w:rPr>
            </w:pPr>
            <w:r w:rsidRPr="00BD7567">
              <w:rPr>
                <w:rFonts w:ascii="Trebuchet MS" w:hAnsi="Trebuchet MS" w:cs="Calibri"/>
                <w:szCs w:val="22"/>
                <w:lang w:val="ro-RO"/>
              </w:rPr>
              <w:t>Trei sau mai multe măsuri suplimentare propuse - 20 puncte.</w:t>
            </w:r>
          </w:p>
        </w:tc>
        <w:tc>
          <w:tcPr>
            <w:tcW w:w="1134" w:type="dxa"/>
            <w:tcBorders>
              <w:top w:val="single" w:sz="4" w:space="0" w:color="auto"/>
            </w:tcBorders>
          </w:tcPr>
          <w:p w14:paraId="11F7DAD9" w14:textId="77777777" w:rsidR="00F5525D" w:rsidRPr="00BD7567" w:rsidRDefault="00F5525D" w:rsidP="00133E12">
            <w:pPr>
              <w:spacing w:after="0" w:line="240" w:lineRule="auto"/>
              <w:jc w:val="center"/>
              <w:rPr>
                <w:rFonts w:ascii="Trebuchet MS" w:hAnsi="Trebuchet MS" w:cs="Calibri"/>
                <w:szCs w:val="22"/>
                <w:lang w:val="ro-RO"/>
              </w:rPr>
            </w:pPr>
            <w:r w:rsidRPr="00BD7567">
              <w:rPr>
                <w:rFonts w:ascii="Trebuchet MS" w:hAnsi="Trebuchet MS" w:cs="Calibri"/>
                <w:szCs w:val="22"/>
                <w:lang w:val="ro-RO"/>
              </w:rPr>
              <w:t xml:space="preserve">20 </w:t>
            </w:r>
          </w:p>
        </w:tc>
        <w:tc>
          <w:tcPr>
            <w:tcW w:w="3969" w:type="dxa"/>
            <w:tcBorders>
              <w:top w:val="single" w:sz="4" w:space="0" w:color="auto"/>
            </w:tcBorders>
          </w:tcPr>
          <w:p w14:paraId="6C936E20"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Punctajul nu este cumulativ.</w:t>
            </w:r>
          </w:p>
        </w:tc>
      </w:tr>
      <w:tr w:rsidR="00F5525D" w:rsidRPr="00BD7567" w14:paraId="517CD43D" w14:textId="77777777" w:rsidTr="003032C0">
        <w:tc>
          <w:tcPr>
            <w:tcW w:w="625" w:type="dxa"/>
          </w:tcPr>
          <w:p w14:paraId="3F077066" w14:textId="77777777" w:rsidR="00F5525D" w:rsidRPr="00BD7567" w:rsidRDefault="00F5525D" w:rsidP="00133E12">
            <w:pPr>
              <w:spacing w:after="0" w:line="240" w:lineRule="auto"/>
              <w:jc w:val="both"/>
              <w:rPr>
                <w:rFonts w:ascii="Trebuchet MS" w:hAnsi="Trebuchet MS" w:cs="Calibri"/>
                <w:b/>
                <w:szCs w:val="22"/>
                <w:lang w:val="ro-RO"/>
              </w:rPr>
            </w:pPr>
            <w:r w:rsidRPr="00BD7567">
              <w:rPr>
                <w:rFonts w:ascii="Trebuchet MS" w:hAnsi="Trebuchet MS" w:cs="Calibri"/>
                <w:b/>
                <w:szCs w:val="22"/>
                <w:lang w:val="ro-RO"/>
              </w:rPr>
              <w:t>2.</w:t>
            </w:r>
          </w:p>
        </w:tc>
        <w:tc>
          <w:tcPr>
            <w:tcW w:w="3906" w:type="dxa"/>
          </w:tcPr>
          <w:p w14:paraId="2E2813C7" w14:textId="744E2F78" w:rsidR="00F5525D" w:rsidRPr="00BD7567" w:rsidRDefault="00F5525D" w:rsidP="0002686C">
            <w:pPr>
              <w:spacing w:after="0" w:line="240" w:lineRule="auto"/>
              <w:jc w:val="both"/>
              <w:rPr>
                <w:rFonts w:ascii="Trebuchet MS" w:hAnsi="Trebuchet MS" w:cs="Calibri"/>
                <w:b/>
                <w:szCs w:val="22"/>
                <w:lang w:val="ro-RO"/>
              </w:rPr>
            </w:pPr>
            <w:r w:rsidRPr="00BD7567">
              <w:rPr>
                <w:rFonts w:ascii="Trebuchet MS" w:hAnsi="Trebuchet MS" w:cs="Calibri"/>
                <w:b/>
                <w:szCs w:val="22"/>
                <w:lang w:val="ro-RO"/>
              </w:rPr>
              <w:t>Calitatea și maturitatea proiectului</w:t>
            </w:r>
          </w:p>
        </w:tc>
        <w:tc>
          <w:tcPr>
            <w:tcW w:w="1134" w:type="dxa"/>
          </w:tcPr>
          <w:p w14:paraId="528B7276"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18</w:t>
            </w:r>
          </w:p>
        </w:tc>
        <w:tc>
          <w:tcPr>
            <w:tcW w:w="3969" w:type="dxa"/>
          </w:tcPr>
          <w:p w14:paraId="4AB30969"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Punctajul este cumulativ.</w:t>
            </w:r>
          </w:p>
        </w:tc>
      </w:tr>
      <w:tr w:rsidR="00F5525D" w:rsidRPr="00BD7567" w14:paraId="1B48531B" w14:textId="77777777" w:rsidTr="003032C0">
        <w:tc>
          <w:tcPr>
            <w:tcW w:w="625" w:type="dxa"/>
          </w:tcPr>
          <w:p w14:paraId="3CE712DC"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2.1.</w:t>
            </w:r>
          </w:p>
        </w:tc>
        <w:tc>
          <w:tcPr>
            <w:tcW w:w="3906" w:type="dxa"/>
          </w:tcPr>
          <w:p w14:paraId="07CB4E94" w14:textId="0286C4EB"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Cererea de finanțare identifică problemele/nevoile care trebuie abordate de proiectul propus.</w:t>
            </w:r>
          </w:p>
        </w:tc>
        <w:tc>
          <w:tcPr>
            <w:tcW w:w="1134" w:type="dxa"/>
          </w:tcPr>
          <w:p w14:paraId="1D923047" w14:textId="77777777" w:rsidR="00F5525D" w:rsidRPr="00BD7567" w:rsidRDefault="00F5525D" w:rsidP="00133E12">
            <w:pPr>
              <w:spacing w:after="0" w:line="240" w:lineRule="auto"/>
              <w:jc w:val="center"/>
              <w:rPr>
                <w:rFonts w:ascii="Trebuchet MS" w:hAnsi="Trebuchet MS" w:cs="Calibri"/>
                <w:b/>
                <w:szCs w:val="22"/>
                <w:lang w:val="ro-RO"/>
              </w:rPr>
            </w:pPr>
          </w:p>
          <w:p w14:paraId="0C52C33A"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2</w:t>
            </w:r>
          </w:p>
          <w:p w14:paraId="5E183AB8" w14:textId="77777777" w:rsidR="00F5525D" w:rsidRPr="00BD7567" w:rsidRDefault="00F5525D" w:rsidP="00133E12">
            <w:pPr>
              <w:spacing w:after="0" w:line="240" w:lineRule="auto"/>
              <w:jc w:val="center"/>
              <w:rPr>
                <w:rFonts w:ascii="Trebuchet MS" w:hAnsi="Trebuchet MS" w:cs="Calibri"/>
                <w:b/>
                <w:szCs w:val="22"/>
                <w:lang w:val="ro-RO"/>
              </w:rPr>
            </w:pPr>
          </w:p>
          <w:p w14:paraId="62919CF4" w14:textId="77777777" w:rsidR="00F5525D" w:rsidRPr="00BD7567" w:rsidRDefault="00F5525D" w:rsidP="00133E12">
            <w:pPr>
              <w:spacing w:after="0" w:line="240" w:lineRule="auto"/>
              <w:jc w:val="center"/>
              <w:rPr>
                <w:rFonts w:ascii="Trebuchet MS" w:hAnsi="Trebuchet MS" w:cs="Calibri"/>
                <w:b/>
                <w:szCs w:val="22"/>
                <w:lang w:val="ro-RO"/>
              </w:rPr>
            </w:pPr>
          </w:p>
        </w:tc>
        <w:tc>
          <w:tcPr>
            <w:tcW w:w="3969" w:type="dxa"/>
          </w:tcPr>
          <w:p w14:paraId="073F1D01" w14:textId="77777777" w:rsidR="00F5525D" w:rsidRPr="00BD7567" w:rsidRDefault="00F5525D" w:rsidP="00133E12">
            <w:pPr>
              <w:spacing w:after="0" w:line="240" w:lineRule="auto"/>
              <w:jc w:val="both"/>
              <w:rPr>
                <w:rFonts w:ascii="Trebuchet MS" w:hAnsi="Trebuchet MS" w:cs="Calibri"/>
                <w:b/>
                <w:szCs w:val="22"/>
                <w:lang w:val="ro-RO"/>
              </w:rPr>
            </w:pPr>
          </w:p>
        </w:tc>
      </w:tr>
      <w:tr w:rsidR="00F5525D" w:rsidRPr="00BD7567" w14:paraId="293477B2" w14:textId="77777777" w:rsidTr="003032C0">
        <w:tc>
          <w:tcPr>
            <w:tcW w:w="625" w:type="dxa"/>
          </w:tcPr>
          <w:p w14:paraId="40A8FEF0"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lastRenderedPageBreak/>
              <w:t>2.2.</w:t>
            </w:r>
          </w:p>
        </w:tc>
        <w:tc>
          <w:tcPr>
            <w:tcW w:w="3906" w:type="dxa"/>
          </w:tcPr>
          <w:p w14:paraId="2E4905A5" w14:textId="14DB0A8C"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Costurile sunt corect estimate, justificate de către solicitant prin citarea unor surse independente și verificabile (statistici oficiale, standarde de cost, etc.) sau prin rezultatele unei cercetări de piață efectuate de solicitant, respectiv minim două oferte de preț.</w:t>
            </w:r>
          </w:p>
        </w:tc>
        <w:tc>
          <w:tcPr>
            <w:tcW w:w="1134" w:type="dxa"/>
          </w:tcPr>
          <w:p w14:paraId="426A5738" w14:textId="77777777" w:rsidR="00F5525D" w:rsidRPr="00BD7567" w:rsidDel="00FF1E85"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6</w:t>
            </w:r>
          </w:p>
        </w:tc>
        <w:tc>
          <w:tcPr>
            <w:tcW w:w="3969" w:type="dxa"/>
          </w:tcPr>
          <w:p w14:paraId="04A0D5BD" w14:textId="77777777" w:rsidR="00F5525D" w:rsidRPr="00BD7567" w:rsidRDefault="00F5525D" w:rsidP="00133E12">
            <w:pPr>
              <w:spacing w:after="0" w:line="240" w:lineRule="auto"/>
              <w:jc w:val="both"/>
              <w:rPr>
                <w:rFonts w:ascii="Trebuchet MS" w:hAnsi="Trebuchet MS" w:cs="Calibri"/>
                <w:b/>
                <w:szCs w:val="22"/>
                <w:lang w:val="ro-RO"/>
              </w:rPr>
            </w:pPr>
          </w:p>
        </w:tc>
      </w:tr>
      <w:tr w:rsidR="00F5525D" w:rsidRPr="00BD7567" w14:paraId="7FD66CCC" w14:textId="77777777" w:rsidTr="003032C0">
        <w:tc>
          <w:tcPr>
            <w:tcW w:w="625" w:type="dxa"/>
          </w:tcPr>
          <w:p w14:paraId="5CE0BECE"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2.3.</w:t>
            </w:r>
          </w:p>
        </w:tc>
        <w:tc>
          <w:tcPr>
            <w:tcW w:w="3906" w:type="dxa"/>
          </w:tcPr>
          <w:p w14:paraId="3504C831"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Activitățile proiectului sunt corelate cu calendarul de implementare a proiectului.</w:t>
            </w:r>
          </w:p>
        </w:tc>
        <w:tc>
          <w:tcPr>
            <w:tcW w:w="1134" w:type="dxa"/>
          </w:tcPr>
          <w:p w14:paraId="1380D419"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w:t>
            </w:r>
          </w:p>
          <w:p w14:paraId="505583D2" w14:textId="77777777" w:rsidR="00F5525D" w:rsidRPr="00BD7567" w:rsidDel="00FF1E85" w:rsidRDefault="00F5525D" w:rsidP="00133E12">
            <w:pPr>
              <w:spacing w:after="0" w:line="240" w:lineRule="auto"/>
              <w:jc w:val="center"/>
              <w:rPr>
                <w:rFonts w:ascii="Trebuchet MS" w:hAnsi="Trebuchet MS" w:cs="Calibri"/>
                <w:b/>
                <w:szCs w:val="22"/>
                <w:lang w:val="ro-RO"/>
              </w:rPr>
            </w:pPr>
          </w:p>
        </w:tc>
        <w:tc>
          <w:tcPr>
            <w:tcW w:w="3969" w:type="dxa"/>
          </w:tcPr>
          <w:p w14:paraId="7BAEE6BA" w14:textId="77777777" w:rsidR="00F5525D" w:rsidRPr="00BD7567" w:rsidRDefault="00F5525D" w:rsidP="00133E12">
            <w:pPr>
              <w:spacing w:after="0" w:line="240" w:lineRule="auto"/>
              <w:jc w:val="both"/>
              <w:rPr>
                <w:rFonts w:ascii="Trebuchet MS" w:hAnsi="Trebuchet MS" w:cs="Calibri"/>
                <w:b/>
                <w:szCs w:val="22"/>
                <w:lang w:val="ro-RO"/>
              </w:rPr>
            </w:pPr>
          </w:p>
        </w:tc>
      </w:tr>
      <w:tr w:rsidR="00F5525D" w:rsidRPr="00BD7567" w14:paraId="756D9677" w14:textId="77777777" w:rsidTr="003032C0">
        <w:tc>
          <w:tcPr>
            <w:tcW w:w="625" w:type="dxa"/>
          </w:tcPr>
          <w:p w14:paraId="6018B86E"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2.4.</w:t>
            </w:r>
          </w:p>
        </w:tc>
        <w:tc>
          <w:tcPr>
            <w:tcW w:w="3906" w:type="dxa"/>
          </w:tcPr>
          <w:p w14:paraId="2F684A93" w14:textId="4C718AFA"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Activitățile proiectului sunt corelate cu rezultatele proiectului.</w:t>
            </w:r>
          </w:p>
        </w:tc>
        <w:tc>
          <w:tcPr>
            <w:tcW w:w="1134" w:type="dxa"/>
          </w:tcPr>
          <w:p w14:paraId="4F01B17C" w14:textId="77777777" w:rsidR="00F5525D" w:rsidRPr="00BD7567" w:rsidDel="00FF1E85"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w:t>
            </w:r>
          </w:p>
        </w:tc>
        <w:tc>
          <w:tcPr>
            <w:tcW w:w="3969" w:type="dxa"/>
          </w:tcPr>
          <w:p w14:paraId="0F02B1D9" w14:textId="77777777" w:rsidR="00F5525D" w:rsidRPr="00BD7567" w:rsidRDefault="00F5525D" w:rsidP="00133E12">
            <w:pPr>
              <w:spacing w:after="0" w:line="240" w:lineRule="auto"/>
              <w:jc w:val="both"/>
              <w:rPr>
                <w:rFonts w:ascii="Trebuchet MS" w:hAnsi="Trebuchet MS" w:cs="Calibri"/>
                <w:b/>
                <w:szCs w:val="22"/>
                <w:lang w:val="ro-RO"/>
              </w:rPr>
            </w:pPr>
          </w:p>
        </w:tc>
      </w:tr>
      <w:tr w:rsidR="00F5525D" w:rsidRPr="00BD7567" w14:paraId="731E8CEB" w14:textId="77777777" w:rsidTr="003032C0">
        <w:tc>
          <w:tcPr>
            <w:tcW w:w="625" w:type="dxa"/>
          </w:tcPr>
          <w:p w14:paraId="08323BC2"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3.</w:t>
            </w:r>
          </w:p>
        </w:tc>
        <w:tc>
          <w:tcPr>
            <w:tcW w:w="3906" w:type="dxa"/>
          </w:tcPr>
          <w:p w14:paraId="0A2B43F1" w14:textId="77777777" w:rsidR="00F5525D" w:rsidRPr="00BD7567" w:rsidRDefault="00F5525D" w:rsidP="00133E12">
            <w:pPr>
              <w:spacing w:after="0" w:line="240" w:lineRule="auto"/>
              <w:jc w:val="both"/>
              <w:rPr>
                <w:rFonts w:ascii="Trebuchet MS" w:hAnsi="Trebuchet MS" w:cs="Calibri"/>
                <w:b/>
                <w:szCs w:val="22"/>
                <w:lang w:val="ro-RO"/>
              </w:rPr>
            </w:pPr>
            <w:r w:rsidRPr="00BD7567">
              <w:rPr>
                <w:rFonts w:ascii="Trebuchet MS" w:hAnsi="Trebuchet MS" w:cs="Calibri"/>
                <w:b/>
                <w:szCs w:val="22"/>
                <w:lang w:val="ro-RO"/>
              </w:rPr>
              <w:t>Capacitatea operațională a solicitantului de a implementa proiectul</w:t>
            </w:r>
          </w:p>
        </w:tc>
        <w:tc>
          <w:tcPr>
            <w:tcW w:w="1134" w:type="dxa"/>
          </w:tcPr>
          <w:p w14:paraId="38DA2C73"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9</w:t>
            </w:r>
          </w:p>
        </w:tc>
        <w:tc>
          <w:tcPr>
            <w:tcW w:w="3969" w:type="dxa"/>
          </w:tcPr>
          <w:p w14:paraId="24E7FE96"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Punctajul este cumulativ.</w:t>
            </w:r>
          </w:p>
        </w:tc>
      </w:tr>
      <w:tr w:rsidR="00F5525D" w:rsidRPr="00BD7567" w14:paraId="3534F6EC" w14:textId="77777777" w:rsidTr="003032C0">
        <w:tc>
          <w:tcPr>
            <w:tcW w:w="625" w:type="dxa"/>
          </w:tcPr>
          <w:p w14:paraId="7610F7B2"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3.1.</w:t>
            </w:r>
          </w:p>
        </w:tc>
        <w:tc>
          <w:tcPr>
            <w:tcW w:w="3906" w:type="dxa"/>
          </w:tcPr>
          <w:p w14:paraId="03FB7043"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Unitatea de implementare a proiectului (UIP):</w:t>
            </w:r>
          </w:p>
          <w:p w14:paraId="600E72E9" w14:textId="77777777" w:rsidR="00F5525D" w:rsidRPr="00BD7567" w:rsidRDefault="00F5525D" w:rsidP="00133E12">
            <w:pPr>
              <w:numPr>
                <w:ilvl w:val="0"/>
                <w:numId w:val="3"/>
              </w:num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Atribuțiile membrilor UIP-ului sunt descrise în cererea de finanțare – </w:t>
            </w:r>
            <w:r w:rsidRPr="00BD7567">
              <w:rPr>
                <w:rFonts w:ascii="Trebuchet MS" w:hAnsi="Trebuchet MS" w:cs="Calibri"/>
                <w:b/>
                <w:szCs w:val="22"/>
                <w:lang w:val="ro-RO"/>
              </w:rPr>
              <w:t>3 puncte</w:t>
            </w:r>
          </w:p>
          <w:p w14:paraId="255B33CE" w14:textId="77777777" w:rsidR="00F5525D" w:rsidRPr="00BD7567" w:rsidRDefault="00F5525D" w:rsidP="00133E12">
            <w:pPr>
              <w:numPr>
                <w:ilvl w:val="0"/>
                <w:numId w:val="3"/>
              </w:num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Membrii UIP-ului au experiența și calificările relevante pentru implementarea proiectului – </w:t>
            </w:r>
            <w:r w:rsidRPr="00BD7567">
              <w:rPr>
                <w:rFonts w:ascii="Trebuchet MS" w:hAnsi="Trebuchet MS" w:cs="Calibri"/>
                <w:b/>
                <w:szCs w:val="22"/>
                <w:lang w:val="ro-RO"/>
              </w:rPr>
              <w:t xml:space="preserve"> 3 puncte</w:t>
            </w:r>
          </w:p>
          <w:p w14:paraId="2BC8F679" w14:textId="56538C85" w:rsidR="00F5525D" w:rsidRPr="00BD7567" w:rsidRDefault="00F5525D" w:rsidP="001E0D75">
            <w:pPr>
              <w:numPr>
                <w:ilvl w:val="0"/>
                <w:numId w:val="3"/>
              </w:num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Atribuțiile membrilor UIP-ului sunt corelate cu activitățile proiectului – </w:t>
            </w:r>
            <w:r w:rsidRPr="00BD7567">
              <w:rPr>
                <w:rFonts w:ascii="Trebuchet MS" w:hAnsi="Trebuchet MS" w:cs="Calibri"/>
                <w:b/>
                <w:szCs w:val="22"/>
                <w:lang w:val="ro-RO"/>
              </w:rPr>
              <w:t xml:space="preserve"> 3 puncte</w:t>
            </w:r>
          </w:p>
        </w:tc>
        <w:tc>
          <w:tcPr>
            <w:tcW w:w="1134" w:type="dxa"/>
          </w:tcPr>
          <w:p w14:paraId="57A4426B"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9</w:t>
            </w:r>
          </w:p>
        </w:tc>
        <w:tc>
          <w:tcPr>
            <w:tcW w:w="3969" w:type="dxa"/>
          </w:tcPr>
          <w:p w14:paraId="0822AC34" w14:textId="676EA08E" w:rsidR="00F5525D" w:rsidRPr="00BD7567" w:rsidRDefault="00F5525D" w:rsidP="00133E12">
            <w:pPr>
              <w:spacing w:after="0" w:line="240" w:lineRule="auto"/>
              <w:jc w:val="both"/>
              <w:rPr>
                <w:rFonts w:ascii="Trebuchet MS" w:hAnsi="Trebuchet MS" w:cs="Calibri"/>
                <w:b/>
                <w:szCs w:val="22"/>
                <w:lang w:val="ro-RO"/>
              </w:rPr>
            </w:pPr>
            <w:r w:rsidRPr="00BD7567">
              <w:rPr>
                <w:rFonts w:ascii="Trebuchet MS" w:hAnsi="Trebuchet MS" w:cs="Calibri"/>
                <w:szCs w:val="22"/>
                <w:lang w:val="ro-RO"/>
              </w:rPr>
              <w:t>Punctajul este cumulativ.</w:t>
            </w:r>
          </w:p>
        </w:tc>
      </w:tr>
      <w:tr w:rsidR="00F5525D" w:rsidRPr="00BD7567" w14:paraId="468A3444" w14:textId="77777777" w:rsidTr="003032C0">
        <w:tc>
          <w:tcPr>
            <w:tcW w:w="625" w:type="dxa"/>
          </w:tcPr>
          <w:p w14:paraId="4BF17FC5"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 xml:space="preserve">4. </w:t>
            </w:r>
          </w:p>
        </w:tc>
        <w:tc>
          <w:tcPr>
            <w:tcW w:w="3906" w:type="dxa"/>
          </w:tcPr>
          <w:p w14:paraId="6F93261B" w14:textId="767FF22C" w:rsidR="00F5525D" w:rsidRPr="00BD7567" w:rsidRDefault="00F5525D" w:rsidP="0002686C">
            <w:pPr>
              <w:spacing w:after="0" w:line="240" w:lineRule="auto"/>
              <w:jc w:val="both"/>
              <w:rPr>
                <w:rFonts w:ascii="Trebuchet MS" w:hAnsi="Trebuchet MS" w:cs="Calibri"/>
                <w:b/>
                <w:szCs w:val="22"/>
                <w:lang w:val="ro-RO"/>
              </w:rPr>
            </w:pPr>
            <w:r w:rsidRPr="00BD7567">
              <w:rPr>
                <w:rFonts w:ascii="Trebuchet MS" w:hAnsi="Trebuchet MS" w:cs="Calibri"/>
                <w:b/>
                <w:szCs w:val="22"/>
                <w:lang w:val="ro-RO"/>
              </w:rPr>
              <w:t>Contribuția la temele orizontale</w:t>
            </w:r>
          </w:p>
        </w:tc>
        <w:tc>
          <w:tcPr>
            <w:tcW w:w="1134" w:type="dxa"/>
          </w:tcPr>
          <w:p w14:paraId="7B29D477"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w:t>
            </w:r>
          </w:p>
        </w:tc>
        <w:tc>
          <w:tcPr>
            <w:tcW w:w="3969" w:type="dxa"/>
          </w:tcPr>
          <w:p w14:paraId="0EC8C069" w14:textId="77777777" w:rsidR="00F5525D" w:rsidRPr="00BD7567" w:rsidRDefault="00F5525D" w:rsidP="00133E12">
            <w:pPr>
              <w:spacing w:after="0" w:line="240" w:lineRule="auto"/>
              <w:jc w:val="both"/>
              <w:rPr>
                <w:rFonts w:ascii="Trebuchet MS" w:hAnsi="Trebuchet MS" w:cs="Calibri"/>
                <w:szCs w:val="22"/>
                <w:lang w:val="ro-RO"/>
              </w:rPr>
            </w:pPr>
          </w:p>
        </w:tc>
      </w:tr>
      <w:tr w:rsidR="00F5525D" w:rsidRPr="00BD7567" w14:paraId="6C190367" w14:textId="77777777" w:rsidTr="003032C0">
        <w:tc>
          <w:tcPr>
            <w:tcW w:w="625" w:type="dxa"/>
          </w:tcPr>
          <w:p w14:paraId="3F03F06A"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4.1. </w:t>
            </w:r>
          </w:p>
        </w:tc>
        <w:tc>
          <w:tcPr>
            <w:tcW w:w="3906" w:type="dxa"/>
          </w:tcPr>
          <w:p w14:paraId="152AF8F0" w14:textId="77777777" w:rsidR="00F5525D" w:rsidRPr="00BD7567" w:rsidRDefault="00F5525D" w:rsidP="00133E12">
            <w:pPr>
              <w:spacing w:after="0" w:line="240" w:lineRule="auto"/>
              <w:jc w:val="both"/>
              <w:rPr>
                <w:rFonts w:ascii="Trebuchet MS" w:hAnsi="Trebuchet MS" w:cs="Calibri"/>
                <w:szCs w:val="22"/>
                <w:highlight w:val="yellow"/>
                <w:lang w:val="ro-RO"/>
              </w:rPr>
            </w:pPr>
            <w:r w:rsidRPr="00BD7567">
              <w:rPr>
                <w:rFonts w:ascii="Trebuchet MS" w:hAnsi="Trebuchet MS" w:cs="Calibri"/>
                <w:szCs w:val="22"/>
                <w:lang w:val="ro-RO"/>
              </w:rPr>
              <w:t>Proiectul prevede activități  dedicate persoanelor aparținând grupurilor vulnerabile</w:t>
            </w:r>
            <w:r w:rsidRPr="00BD7567" w:rsidDel="0080590E">
              <w:rPr>
                <w:rFonts w:ascii="Trebuchet MS" w:hAnsi="Trebuchet MS" w:cs="Calibri"/>
                <w:szCs w:val="22"/>
                <w:lang w:val="ro-RO"/>
              </w:rPr>
              <w:t xml:space="preserve"> </w:t>
            </w:r>
          </w:p>
        </w:tc>
        <w:tc>
          <w:tcPr>
            <w:tcW w:w="1134" w:type="dxa"/>
          </w:tcPr>
          <w:p w14:paraId="2C9CCE47"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w:t>
            </w:r>
          </w:p>
        </w:tc>
        <w:tc>
          <w:tcPr>
            <w:tcW w:w="3969" w:type="dxa"/>
          </w:tcPr>
          <w:p w14:paraId="16A25163" w14:textId="77777777" w:rsidR="00F5525D" w:rsidRPr="00BD7567" w:rsidRDefault="00F5525D" w:rsidP="00133E12">
            <w:pPr>
              <w:spacing w:after="0" w:line="240" w:lineRule="auto"/>
              <w:jc w:val="both"/>
              <w:rPr>
                <w:rFonts w:ascii="Trebuchet MS" w:hAnsi="Trebuchet MS" w:cs="Calibri"/>
                <w:b/>
                <w:szCs w:val="22"/>
                <w:lang w:val="ro-RO"/>
              </w:rPr>
            </w:pPr>
          </w:p>
        </w:tc>
      </w:tr>
      <w:tr w:rsidR="00F5525D" w:rsidRPr="00BD7567" w14:paraId="67A89EA2" w14:textId="77777777" w:rsidTr="003032C0">
        <w:tc>
          <w:tcPr>
            <w:tcW w:w="625" w:type="dxa"/>
          </w:tcPr>
          <w:p w14:paraId="16A4685A"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 xml:space="preserve">5. </w:t>
            </w:r>
          </w:p>
        </w:tc>
        <w:tc>
          <w:tcPr>
            <w:tcW w:w="3906" w:type="dxa"/>
          </w:tcPr>
          <w:p w14:paraId="3C4407C2"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b/>
                <w:szCs w:val="22"/>
                <w:lang w:val="ro-RO"/>
              </w:rPr>
              <w:t xml:space="preserve">Capacitatea solicitantului de a menține rezultatele proiectului </w:t>
            </w:r>
          </w:p>
        </w:tc>
        <w:tc>
          <w:tcPr>
            <w:tcW w:w="1134" w:type="dxa"/>
          </w:tcPr>
          <w:p w14:paraId="18EA66C2"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10</w:t>
            </w:r>
          </w:p>
        </w:tc>
        <w:tc>
          <w:tcPr>
            <w:tcW w:w="3969" w:type="dxa"/>
          </w:tcPr>
          <w:p w14:paraId="7374ECAD" w14:textId="2D3F96D6" w:rsidR="00F5525D" w:rsidRPr="00C951E5" w:rsidRDefault="00C951E5" w:rsidP="00133E12">
            <w:pPr>
              <w:spacing w:after="0" w:line="240" w:lineRule="auto"/>
              <w:jc w:val="both"/>
              <w:rPr>
                <w:rFonts w:ascii="Trebuchet MS" w:hAnsi="Trebuchet MS" w:cs="Calibri"/>
                <w:szCs w:val="22"/>
                <w:lang w:val="ro-RO"/>
              </w:rPr>
            </w:pPr>
            <w:r w:rsidRPr="00C951E5">
              <w:rPr>
                <w:rFonts w:ascii="Trebuchet MS" w:hAnsi="Trebuchet MS" w:cs="Calibri"/>
                <w:szCs w:val="22"/>
                <w:lang w:val="ro-RO"/>
              </w:rPr>
              <w:t>Punctajul este cumulativ.</w:t>
            </w:r>
          </w:p>
        </w:tc>
      </w:tr>
      <w:tr w:rsidR="00F5525D" w:rsidRPr="00BD7567" w14:paraId="14F5AE0C" w14:textId="77777777" w:rsidTr="003032C0">
        <w:tc>
          <w:tcPr>
            <w:tcW w:w="625" w:type="dxa"/>
          </w:tcPr>
          <w:p w14:paraId="4ADA9B5F"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5.1.</w:t>
            </w:r>
          </w:p>
        </w:tc>
        <w:tc>
          <w:tcPr>
            <w:tcW w:w="3906" w:type="dxa"/>
          </w:tcPr>
          <w:p w14:paraId="3F876247"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Solicitantul are o strategie de  continuare a serviciilor și folosire a echipamentelor achiziționate prin proiect, inclusiv după finalizarea implementării proiectului.</w:t>
            </w:r>
          </w:p>
        </w:tc>
        <w:tc>
          <w:tcPr>
            <w:tcW w:w="1134" w:type="dxa"/>
          </w:tcPr>
          <w:p w14:paraId="47D224AB"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w:t>
            </w:r>
          </w:p>
        </w:tc>
        <w:tc>
          <w:tcPr>
            <w:tcW w:w="3969" w:type="dxa"/>
          </w:tcPr>
          <w:p w14:paraId="63D59D05" w14:textId="77777777" w:rsidR="00F5525D" w:rsidRPr="00BD7567" w:rsidRDefault="00F5525D" w:rsidP="00133E12">
            <w:pPr>
              <w:spacing w:after="0" w:line="240" w:lineRule="auto"/>
              <w:jc w:val="both"/>
              <w:rPr>
                <w:rFonts w:ascii="Trebuchet MS" w:hAnsi="Trebuchet MS" w:cs="Calibri"/>
                <w:b/>
                <w:szCs w:val="22"/>
                <w:lang w:val="ro-RO"/>
              </w:rPr>
            </w:pPr>
          </w:p>
        </w:tc>
      </w:tr>
      <w:tr w:rsidR="00F5525D" w:rsidRPr="00BD7567" w14:paraId="5B1EA450" w14:textId="77777777" w:rsidTr="003032C0">
        <w:tc>
          <w:tcPr>
            <w:tcW w:w="625" w:type="dxa"/>
          </w:tcPr>
          <w:p w14:paraId="3022C50C"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5.2.</w:t>
            </w:r>
          </w:p>
        </w:tc>
        <w:tc>
          <w:tcPr>
            <w:tcW w:w="3906" w:type="dxa"/>
          </w:tcPr>
          <w:p w14:paraId="40EE2A29" w14:textId="77777777" w:rsidR="00F5525D" w:rsidRPr="00BD7567" w:rsidRDefault="00F5525D" w:rsidP="00133E12">
            <w:pPr>
              <w:spacing w:after="0" w:line="240" w:lineRule="auto"/>
              <w:jc w:val="both"/>
              <w:rPr>
                <w:rFonts w:ascii="Trebuchet MS" w:hAnsi="Trebuchet MS" w:cs="Calibri"/>
                <w:szCs w:val="22"/>
                <w:lang w:val="ro-RO"/>
              </w:rPr>
            </w:pPr>
            <w:r w:rsidRPr="00BD7567">
              <w:rPr>
                <w:rFonts w:ascii="Trebuchet MS" w:hAnsi="Trebuchet MS" w:cs="Calibri"/>
                <w:szCs w:val="22"/>
                <w:lang w:val="ro-RO"/>
              </w:rPr>
              <w:t>Solicitantul are o strategie care asigură utilizatori de noi servicii și aplicații digitale publice.</w:t>
            </w:r>
          </w:p>
        </w:tc>
        <w:tc>
          <w:tcPr>
            <w:tcW w:w="1134" w:type="dxa"/>
          </w:tcPr>
          <w:p w14:paraId="0BD447B5" w14:textId="77777777" w:rsidR="00F5525D" w:rsidRPr="00BD7567" w:rsidRDefault="00F5525D" w:rsidP="00133E12">
            <w:pPr>
              <w:spacing w:after="0" w:line="240" w:lineRule="auto"/>
              <w:jc w:val="center"/>
              <w:rPr>
                <w:rFonts w:ascii="Trebuchet MS" w:hAnsi="Trebuchet MS" w:cs="Calibri"/>
                <w:b/>
                <w:szCs w:val="22"/>
                <w:lang w:val="ro-RO"/>
              </w:rPr>
            </w:pPr>
            <w:r w:rsidRPr="00BD7567">
              <w:rPr>
                <w:rFonts w:ascii="Trebuchet MS" w:hAnsi="Trebuchet MS" w:cs="Calibri"/>
                <w:b/>
                <w:szCs w:val="22"/>
                <w:lang w:val="ro-RO"/>
              </w:rPr>
              <w:t>5</w:t>
            </w:r>
          </w:p>
        </w:tc>
        <w:tc>
          <w:tcPr>
            <w:tcW w:w="3969" w:type="dxa"/>
          </w:tcPr>
          <w:p w14:paraId="69CF91F0" w14:textId="77777777" w:rsidR="00F5525D" w:rsidRPr="00BD7567" w:rsidRDefault="00F5525D" w:rsidP="00133E12">
            <w:pPr>
              <w:spacing w:after="0" w:line="240" w:lineRule="auto"/>
              <w:jc w:val="both"/>
              <w:rPr>
                <w:rFonts w:ascii="Trebuchet MS" w:hAnsi="Trebuchet MS" w:cs="Calibri"/>
                <w:b/>
                <w:szCs w:val="22"/>
                <w:lang w:val="ro-RO"/>
              </w:rPr>
            </w:pPr>
          </w:p>
        </w:tc>
      </w:tr>
      <w:bookmarkEnd w:id="0"/>
    </w:tbl>
    <w:p w14:paraId="6AB2DCC6" w14:textId="77777777" w:rsidR="00710FB0" w:rsidRPr="00BD7567" w:rsidRDefault="00710FB0" w:rsidP="00F5525D">
      <w:pPr>
        <w:pStyle w:val="P68B1DB1-Normal2"/>
        <w:spacing w:after="0" w:line="240" w:lineRule="auto"/>
        <w:jc w:val="both"/>
        <w:rPr>
          <w:rFonts w:ascii="Trebuchet MS" w:hAnsi="Trebuchet MS"/>
          <w:b/>
          <w:color w:val="FF0000"/>
          <w:szCs w:val="22"/>
          <w:u w:val="single"/>
        </w:rPr>
      </w:pPr>
    </w:p>
    <w:p w14:paraId="6D643A64"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Punctajul final al proiectului va reprezenta media aritmetică a punctajelor tuturor evaluatorilor.</w:t>
      </w:r>
    </w:p>
    <w:p w14:paraId="3920EFBC"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La punctaje totale egale, proiectele vor fi departajate în funcție de punctajul mai mare obținut la subcriteriul 1.3.</w:t>
      </w:r>
    </w:p>
    <w:p w14:paraId="3F99DE3B"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În caz de egalitate de punctaj la subcriteriul 1.3. proiectele vor fi departajate în funcție de punctajul mai mare obținut la subcriteriul 1.2.</w:t>
      </w:r>
    </w:p>
    <w:p w14:paraId="0CEF5C99"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În caz de egalitate de punctaj la subcriteriul 1.2. proiectele vor fi departajate în funcție de punctajul mai mare obținut la subcriteriul 1.1.</w:t>
      </w:r>
    </w:p>
    <w:p w14:paraId="55C000EB"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Aprobarea unui proiect este condiționată de obținerea unui punctaj de minimum 70 de puncte.</w:t>
      </w:r>
    </w:p>
    <w:p w14:paraId="41F01F12"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Nu se acordă punctaje intermediare. Neîndeplinirea unui criteriu se va puncta cu 0.</w:t>
      </w:r>
    </w:p>
    <w:p w14:paraId="33E4DE5D"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Punctarea cu 0 la unul sau mai multe criterii/subcriterii nu conduce la respingerea proiectului.</w:t>
      </w:r>
    </w:p>
    <w:p w14:paraId="6E33740B" w14:textId="254E613E" w:rsidR="00671FA9"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lastRenderedPageBreak/>
        <w:t>Proiectul va fi acceptat/respins de la finanțare exclusiv pe baza punctajului obținut în urma evaluării tehnice și financiare.</w:t>
      </w:r>
    </w:p>
    <w:p w14:paraId="4AF55320" w14:textId="4082D707" w:rsidR="00CC26D5" w:rsidRDefault="00CC26D5" w:rsidP="00F5525D">
      <w:pPr>
        <w:pStyle w:val="P68B1DB1-Normal2"/>
        <w:spacing w:after="0" w:line="240" w:lineRule="auto"/>
        <w:ind w:right="-64"/>
        <w:jc w:val="both"/>
        <w:rPr>
          <w:rFonts w:ascii="Trebuchet MS" w:hAnsi="Trebuchet MS"/>
          <w:szCs w:val="22"/>
        </w:rPr>
      </w:pPr>
    </w:p>
    <w:p w14:paraId="768010AA" w14:textId="24B5A294" w:rsidR="00CC26D5" w:rsidRPr="00CC26D5" w:rsidRDefault="00CC26D5" w:rsidP="00F5525D">
      <w:pPr>
        <w:pStyle w:val="P68B1DB1-Normal2"/>
        <w:spacing w:after="0" w:line="240" w:lineRule="auto"/>
        <w:ind w:right="-64"/>
        <w:jc w:val="both"/>
        <w:rPr>
          <w:rFonts w:ascii="Trebuchet MS" w:hAnsi="Trebuchet MS"/>
          <w:b/>
          <w:szCs w:val="22"/>
        </w:rPr>
      </w:pPr>
      <w:r w:rsidRPr="00CC26D5">
        <w:rPr>
          <w:rFonts w:ascii="Trebuchet MS" w:hAnsi="Trebuchet MS"/>
          <w:b/>
          <w:szCs w:val="22"/>
        </w:rPr>
        <w:t>Subcriteriul 1.1.</w:t>
      </w:r>
    </w:p>
    <w:p w14:paraId="395D7B5D" w14:textId="77777777" w:rsidR="00CC26D5" w:rsidRPr="00CC26D5" w:rsidRDefault="00CC26D5" w:rsidP="00CC26D5">
      <w:pPr>
        <w:pStyle w:val="P68B1DB1-Normal2"/>
        <w:spacing w:after="0" w:line="240" w:lineRule="auto"/>
        <w:ind w:right="-64"/>
        <w:jc w:val="both"/>
        <w:rPr>
          <w:rFonts w:ascii="Trebuchet MS" w:hAnsi="Trebuchet MS"/>
          <w:szCs w:val="22"/>
        </w:rPr>
      </w:pPr>
      <w:r w:rsidRPr="00CC26D5">
        <w:rPr>
          <w:rFonts w:ascii="Trebuchet MS" w:hAnsi="Trebuchet MS"/>
          <w:szCs w:val="22"/>
        </w:rPr>
        <w:t xml:space="preserve">Solicitantul va anexa la cererea de finanțare raportul de evaluare întocmit de un expert independent în domeniul patrimoniului cultural, cu privire la valoarea artistică și/sau de patrimoniu și/sau istorică a colecțiilor culturale propuse spre a fi digitizate prin proiect. </w:t>
      </w:r>
    </w:p>
    <w:p w14:paraId="52528164" w14:textId="77777777" w:rsidR="00CC26D5" w:rsidRPr="00CC26D5" w:rsidRDefault="00CC26D5" w:rsidP="00CC26D5">
      <w:pPr>
        <w:pStyle w:val="P68B1DB1-Normal2"/>
        <w:spacing w:after="0" w:line="240" w:lineRule="auto"/>
        <w:ind w:right="-64"/>
        <w:jc w:val="both"/>
        <w:rPr>
          <w:rFonts w:ascii="Trebuchet MS" w:hAnsi="Trebuchet MS"/>
          <w:szCs w:val="22"/>
        </w:rPr>
      </w:pPr>
    </w:p>
    <w:p w14:paraId="423AB4AA" w14:textId="77777777" w:rsidR="00CC26D5" w:rsidRPr="00CC26D5" w:rsidRDefault="00CC26D5" w:rsidP="00CC26D5">
      <w:pPr>
        <w:pStyle w:val="P68B1DB1-Normal2"/>
        <w:spacing w:after="0" w:line="240" w:lineRule="auto"/>
        <w:ind w:right="-64"/>
        <w:jc w:val="both"/>
        <w:rPr>
          <w:rFonts w:ascii="Trebuchet MS" w:hAnsi="Trebuchet MS"/>
          <w:szCs w:val="22"/>
        </w:rPr>
      </w:pPr>
      <w:r w:rsidRPr="00CC26D5">
        <w:rPr>
          <w:rFonts w:ascii="Trebuchet MS" w:hAnsi="Trebuchet MS"/>
          <w:szCs w:val="22"/>
        </w:rPr>
        <w:t>În cazul în care solicitantul propune prin proiect digitizarea mai multor colecții culturale („n” colecții), punctajul se acordă luând în considerare toate colecțiile evaluate de către expertul independent, având în vedere „regula de trei simplă”, unde numărul colecțiilor evaluate „n”- reprezintă 100%.</w:t>
      </w:r>
    </w:p>
    <w:p w14:paraId="6131C7B4" w14:textId="77777777" w:rsidR="00CC26D5" w:rsidRPr="00CC26D5" w:rsidRDefault="00CC26D5" w:rsidP="00CC26D5">
      <w:pPr>
        <w:pStyle w:val="P68B1DB1-Normal2"/>
        <w:spacing w:after="0" w:line="240" w:lineRule="auto"/>
        <w:ind w:right="-64"/>
        <w:jc w:val="both"/>
        <w:rPr>
          <w:rFonts w:ascii="Trebuchet MS" w:hAnsi="Trebuchet MS"/>
          <w:szCs w:val="22"/>
        </w:rPr>
      </w:pPr>
    </w:p>
    <w:p w14:paraId="4DC73E73" w14:textId="77777777" w:rsidR="00CC26D5" w:rsidRPr="00CC26D5" w:rsidRDefault="00CC26D5" w:rsidP="00CC26D5">
      <w:pPr>
        <w:pStyle w:val="P68B1DB1-Normal2"/>
        <w:spacing w:after="0" w:line="240" w:lineRule="auto"/>
        <w:ind w:right="-64"/>
        <w:jc w:val="both"/>
        <w:rPr>
          <w:rFonts w:ascii="Trebuchet MS" w:hAnsi="Trebuchet MS"/>
          <w:szCs w:val="22"/>
        </w:rPr>
      </w:pPr>
      <w:r w:rsidRPr="00CC26D5">
        <w:rPr>
          <w:rFonts w:ascii="Trebuchet MS" w:hAnsi="Trebuchet MS"/>
          <w:szCs w:val="22"/>
        </w:rPr>
        <w:t xml:space="preserve">Punctajul se va acorda doar în situația în care cel puțin 10% din colecțiile evaluate au valoare artistică/istorică/ de patrimoniu. </w:t>
      </w:r>
    </w:p>
    <w:p w14:paraId="05A2FEA1" w14:textId="77777777" w:rsidR="00CC26D5" w:rsidRDefault="00CC26D5" w:rsidP="00CC26D5">
      <w:pPr>
        <w:pStyle w:val="P68B1DB1-Normal2"/>
        <w:spacing w:after="0" w:line="240" w:lineRule="auto"/>
        <w:ind w:right="-64"/>
        <w:jc w:val="both"/>
        <w:rPr>
          <w:rFonts w:ascii="Trebuchet MS" w:hAnsi="Trebuchet MS"/>
          <w:szCs w:val="22"/>
        </w:rPr>
      </w:pPr>
    </w:p>
    <w:p w14:paraId="672AD5FD" w14:textId="590F298C" w:rsidR="00CC26D5" w:rsidRDefault="00CC26D5" w:rsidP="00CC26D5">
      <w:pPr>
        <w:pStyle w:val="P68B1DB1-Normal2"/>
        <w:spacing w:after="0" w:line="240" w:lineRule="auto"/>
        <w:ind w:right="-64"/>
        <w:jc w:val="both"/>
        <w:rPr>
          <w:rFonts w:ascii="Trebuchet MS" w:hAnsi="Trebuchet MS"/>
          <w:szCs w:val="22"/>
        </w:rPr>
      </w:pPr>
      <w:r w:rsidRPr="00CC26D5">
        <w:rPr>
          <w:rFonts w:ascii="Trebuchet MS" w:hAnsi="Trebuchet MS"/>
          <w:szCs w:val="22"/>
        </w:rPr>
        <w:t>În situația în care colecțiile au valoare multiplă, punctajul este cumulativ.</w:t>
      </w:r>
    </w:p>
    <w:p w14:paraId="35B9CF81" w14:textId="345A5411" w:rsidR="00CC26D5" w:rsidRDefault="00CC26D5" w:rsidP="00CC26D5">
      <w:pPr>
        <w:pStyle w:val="P68B1DB1-Normal2"/>
        <w:spacing w:after="0" w:line="240" w:lineRule="auto"/>
        <w:ind w:right="-64"/>
        <w:jc w:val="both"/>
        <w:rPr>
          <w:rFonts w:ascii="Trebuchet MS" w:hAnsi="Trebuchet MS"/>
          <w:szCs w:val="22"/>
        </w:rPr>
      </w:pPr>
    </w:p>
    <w:p w14:paraId="0857DF9A" w14:textId="4B8AA79B" w:rsidR="00CC26D5" w:rsidRPr="00A54F30" w:rsidRDefault="00A54F30" w:rsidP="00CC26D5">
      <w:pPr>
        <w:pStyle w:val="P68B1DB1-Normal2"/>
        <w:spacing w:after="0" w:line="240" w:lineRule="auto"/>
        <w:ind w:right="-64"/>
        <w:jc w:val="both"/>
        <w:rPr>
          <w:rFonts w:ascii="Trebuchet MS" w:hAnsi="Trebuchet MS"/>
          <w:b/>
          <w:szCs w:val="22"/>
        </w:rPr>
      </w:pPr>
      <w:r w:rsidRPr="00A54F30">
        <w:rPr>
          <w:rFonts w:ascii="Trebuchet MS" w:hAnsi="Trebuchet MS"/>
          <w:b/>
          <w:szCs w:val="22"/>
        </w:rPr>
        <w:t>Subcriteriul 1.2.</w:t>
      </w:r>
    </w:p>
    <w:p w14:paraId="10CB9AB3" w14:textId="77777777" w:rsidR="00A54F30" w:rsidRPr="00A54F30" w:rsidRDefault="00A54F30" w:rsidP="00A54F30">
      <w:pPr>
        <w:pStyle w:val="P68B1DB1-Normal2"/>
        <w:spacing w:after="0" w:line="240" w:lineRule="auto"/>
        <w:ind w:right="-64"/>
        <w:jc w:val="both"/>
        <w:rPr>
          <w:rFonts w:ascii="Trebuchet MS" w:hAnsi="Trebuchet MS"/>
          <w:szCs w:val="22"/>
        </w:rPr>
      </w:pPr>
      <w:r w:rsidRPr="00A54F30">
        <w:rPr>
          <w:rFonts w:ascii="Trebuchet MS" w:hAnsi="Trebuchet MS"/>
          <w:szCs w:val="22"/>
        </w:rPr>
        <w:t>Valoarea resurselor culturale digitizate este indirect proporțională cu indicatorul „Numărul resurselor culturale digitizate - RSO4.6” și reprezintă raportul dintre valoarea solicitată la finanțare (FEDR+BS) și numărul resurselor culturale digitizate propuse prin proiect.</w:t>
      </w:r>
    </w:p>
    <w:p w14:paraId="214CD375" w14:textId="6DFA6FEB" w:rsidR="00A54F30" w:rsidRDefault="00A54F30" w:rsidP="00A54F30">
      <w:pPr>
        <w:pStyle w:val="P68B1DB1-Normal2"/>
        <w:spacing w:after="0" w:line="240" w:lineRule="auto"/>
        <w:ind w:right="-64"/>
        <w:jc w:val="both"/>
        <w:rPr>
          <w:rFonts w:ascii="Trebuchet MS" w:hAnsi="Trebuchet MS"/>
          <w:szCs w:val="22"/>
        </w:rPr>
      </w:pPr>
      <w:r w:rsidRPr="00A54F30">
        <w:rPr>
          <w:rFonts w:ascii="Trebuchet MS" w:hAnsi="Trebuchet MS"/>
          <w:szCs w:val="22"/>
        </w:rPr>
        <w:t>Valoarea etalon 67 euro/resursă culturală digitizată a fost calculată având în vedere numărul minim de 96.000 resurse culturale digitizate pentru o alocare financiară de 6.500.000 euro.</w:t>
      </w:r>
    </w:p>
    <w:p w14:paraId="4C1A5A67" w14:textId="5E42B803" w:rsidR="00CC26D5" w:rsidRDefault="00CC26D5" w:rsidP="00CC26D5">
      <w:pPr>
        <w:pStyle w:val="P68B1DB1-Normal2"/>
        <w:spacing w:after="0" w:line="240" w:lineRule="auto"/>
        <w:ind w:right="-64"/>
        <w:jc w:val="both"/>
        <w:rPr>
          <w:rFonts w:ascii="Trebuchet MS" w:hAnsi="Trebuchet MS"/>
          <w:szCs w:val="22"/>
        </w:rPr>
      </w:pPr>
    </w:p>
    <w:p w14:paraId="409A21EF" w14:textId="34F0D383" w:rsidR="001E0D75" w:rsidRPr="001E0D75" w:rsidRDefault="001E0D75" w:rsidP="00CC26D5">
      <w:pPr>
        <w:pStyle w:val="P68B1DB1-Normal2"/>
        <w:spacing w:after="0" w:line="240" w:lineRule="auto"/>
        <w:ind w:right="-64"/>
        <w:jc w:val="both"/>
        <w:rPr>
          <w:rFonts w:ascii="Trebuchet MS" w:hAnsi="Trebuchet MS"/>
          <w:b/>
          <w:szCs w:val="22"/>
        </w:rPr>
      </w:pPr>
      <w:r w:rsidRPr="001E0D75">
        <w:rPr>
          <w:rFonts w:ascii="Trebuchet MS" w:hAnsi="Trebuchet MS"/>
          <w:b/>
          <w:szCs w:val="22"/>
        </w:rPr>
        <w:t>Subcriteriul 3.1.</w:t>
      </w:r>
    </w:p>
    <w:p w14:paraId="10A9840E" w14:textId="3A977A8F" w:rsidR="001E0D75" w:rsidRPr="001E0D75" w:rsidRDefault="001E0D75" w:rsidP="001E0D75">
      <w:pPr>
        <w:pStyle w:val="P68B1DB1-Normal2"/>
        <w:spacing w:after="0" w:line="240" w:lineRule="auto"/>
        <w:ind w:right="-64"/>
        <w:jc w:val="both"/>
        <w:rPr>
          <w:rFonts w:ascii="Trebuchet MS" w:hAnsi="Trebuchet MS"/>
          <w:szCs w:val="22"/>
        </w:rPr>
      </w:pPr>
      <w:r w:rsidRPr="001E0D75">
        <w:rPr>
          <w:rFonts w:ascii="Trebuchet MS" w:hAnsi="Trebuchet MS"/>
          <w:szCs w:val="22"/>
        </w:rPr>
        <w:t>Solicitantul de finanțare va depune un tabel centraliz</w:t>
      </w:r>
      <w:r w:rsidR="00F6388F">
        <w:rPr>
          <w:rFonts w:ascii="Trebuchet MS" w:hAnsi="Trebuchet MS"/>
          <w:szCs w:val="22"/>
        </w:rPr>
        <w:t>ator</w:t>
      </w:r>
      <w:r w:rsidRPr="001E0D75">
        <w:rPr>
          <w:rFonts w:ascii="Trebuchet MS" w:hAnsi="Trebuchet MS"/>
          <w:szCs w:val="22"/>
        </w:rPr>
        <w:t xml:space="preserve"> din care să reiasă experiența, competențele și calificările fiecărui membru al UIP în parte, precum și modalitatea în care acestea contribuie la atingerea obiectivelor proiectului.</w:t>
      </w:r>
    </w:p>
    <w:p w14:paraId="523BB82B" w14:textId="77777777" w:rsidR="001E0D75" w:rsidRPr="001E0D75" w:rsidRDefault="001E0D75" w:rsidP="001E0D75">
      <w:pPr>
        <w:pStyle w:val="P68B1DB1-Normal2"/>
        <w:spacing w:after="0" w:line="240" w:lineRule="auto"/>
        <w:ind w:right="-64"/>
        <w:jc w:val="both"/>
        <w:rPr>
          <w:rFonts w:ascii="Trebuchet MS" w:hAnsi="Trebuchet MS"/>
          <w:szCs w:val="22"/>
        </w:rPr>
      </w:pPr>
    </w:p>
    <w:p w14:paraId="58153478" w14:textId="794445E3" w:rsidR="001E0D75" w:rsidRPr="001E0D75" w:rsidRDefault="001E0D75" w:rsidP="001E0D75">
      <w:pPr>
        <w:pStyle w:val="P68B1DB1-Normal2"/>
        <w:spacing w:after="0" w:line="240" w:lineRule="auto"/>
        <w:ind w:right="-64"/>
        <w:jc w:val="both"/>
        <w:rPr>
          <w:rFonts w:ascii="Trebuchet MS" w:hAnsi="Trebuchet MS"/>
          <w:szCs w:val="22"/>
        </w:rPr>
      </w:pPr>
      <w:r w:rsidRPr="001E0D75">
        <w:rPr>
          <w:rFonts w:ascii="Trebuchet MS" w:hAnsi="Trebuchet MS"/>
          <w:szCs w:val="22"/>
        </w:rPr>
        <w:t>În ceea ce privește pct. a, respectiv, atribuțiile membrilor UIP-ului se v</w:t>
      </w:r>
      <w:r w:rsidR="00F6388F">
        <w:rPr>
          <w:rFonts w:ascii="Trebuchet MS" w:hAnsi="Trebuchet MS"/>
          <w:szCs w:val="22"/>
        </w:rPr>
        <w:t>or</w:t>
      </w:r>
      <w:r w:rsidRPr="001E0D75">
        <w:rPr>
          <w:rFonts w:ascii="Trebuchet MS" w:hAnsi="Trebuchet MS"/>
          <w:szCs w:val="22"/>
        </w:rPr>
        <w:t xml:space="preserve"> verifica în cererea de finanțare, Secțiune</w:t>
      </w:r>
      <w:r w:rsidR="00F6388F">
        <w:rPr>
          <w:rFonts w:ascii="Trebuchet MS" w:hAnsi="Trebuchet MS"/>
          <w:szCs w:val="22"/>
        </w:rPr>
        <w:t>a</w:t>
      </w:r>
      <w:r w:rsidRPr="001E0D75">
        <w:rPr>
          <w:rFonts w:ascii="Trebuchet MS" w:hAnsi="Trebuchet MS"/>
          <w:szCs w:val="22"/>
        </w:rPr>
        <w:t xml:space="preserve">: </w:t>
      </w:r>
      <w:r w:rsidR="00F6388F">
        <w:rPr>
          <w:rFonts w:ascii="Trebuchet MS" w:hAnsi="Trebuchet MS"/>
          <w:szCs w:val="22"/>
        </w:rPr>
        <w:t>„</w:t>
      </w:r>
      <w:r w:rsidRPr="001E0D75">
        <w:rPr>
          <w:rFonts w:ascii="Trebuchet MS" w:hAnsi="Trebuchet MS"/>
          <w:szCs w:val="22"/>
        </w:rPr>
        <w:t>Metodologie de implementare proiect</w:t>
      </w:r>
      <w:r w:rsidR="00F6388F">
        <w:rPr>
          <w:rFonts w:ascii="Trebuchet MS" w:hAnsi="Trebuchet MS"/>
          <w:szCs w:val="22"/>
        </w:rPr>
        <w:t>”</w:t>
      </w:r>
      <w:r w:rsidRPr="001E0D75">
        <w:rPr>
          <w:rFonts w:ascii="Trebuchet MS" w:hAnsi="Trebuchet MS"/>
          <w:szCs w:val="22"/>
        </w:rPr>
        <w:t>.</w:t>
      </w:r>
    </w:p>
    <w:p w14:paraId="408ABA2F" w14:textId="77777777" w:rsidR="001E0D75" w:rsidRPr="001E0D75" w:rsidRDefault="001E0D75" w:rsidP="001E0D75">
      <w:pPr>
        <w:pStyle w:val="P68B1DB1-Normal2"/>
        <w:spacing w:after="0" w:line="240" w:lineRule="auto"/>
        <w:ind w:right="-64"/>
        <w:jc w:val="both"/>
        <w:rPr>
          <w:rFonts w:ascii="Trebuchet MS" w:hAnsi="Trebuchet MS"/>
          <w:szCs w:val="22"/>
        </w:rPr>
      </w:pPr>
    </w:p>
    <w:p w14:paraId="251567B4" w14:textId="77777777" w:rsidR="001E0D75" w:rsidRPr="001E0D75" w:rsidRDefault="001E0D75" w:rsidP="001E0D75">
      <w:pPr>
        <w:pStyle w:val="P68B1DB1-Normal2"/>
        <w:spacing w:after="0" w:line="240" w:lineRule="auto"/>
        <w:ind w:right="-64"/>
        <w:jc w:val="both"/>
        <w:rPr>
          <w:rFonts w:ascii="Trebuchet MS" w:hAnsi="Trebuchet MS"/>
          <w:szCs w:val="22"/>
        </w:rPr>
      </w:pPr>
      <w:r w:rsidRPr="001E0D75">
        <w:rPr>
          <w:rFonts w:ascii="Trebuchet MS" w:hAnsi="Trebuchet MS"/>
          <w:szCs w:val="22"/>
        </w:rPr>
        <w:t>În ceea ce privește pct. b se va verifica dacă expertul propus în cadrul UIP-ului a implementat minim un proiect cu finanțare nerambursabilă în poziția propusă.</w:t>
      </w:r>
    </w:p>
    <w:p w14:paraId="41383AEF" w14:textId="77777777" w:rsidR="001E0D75" w:rsidRPr="001E0D75" w:rsidRDefault="001E0D75" w:rsidP="001E0D75">
      <w:pPr>
        <w:pStyle w:val="P68B1DB1-Normal2"/>
        <w:spacing w:after="0" w:line="240" w:lineRule="auto"/>
        <w:ind w:right="-64"/>
        <w:jc w:val="both"/>
        <w:rPr>
          <w:rFonts w:ascii="Trebuchet MS" w:hAnsi="Trebuchet MS"/>
          <w:szCs w:val="22"/>
        </w:rPr>
      </w:pPr>
    </w:p>
    <w:p w14:paraId="2539B4CC" w14:textId="038F1F51" w:rsidR="001E0D75" w:rsidRDefault="001E0D75" w:rsidP="001E0D75">
      <w:pPr>
        <w:pStyle w:val="P68B1DB1-Normal2"/>
        <w:spacing w:after="0" w:line="240" w:lineRule="auto"/>
        <w:ind w:right="-64"/>
        <w:jc w:val="both"/>
        <w:rPr>
          <w:rFonts w:ascii="Trebuchet MS" w:hAnsi="Trebuchet MS"/>
          <w:szCs w:val="22"/>
        </w:rPr>
      </w:pPr>
      <w:r w:rsidRPr="001E0D75">
        <w:rPr>
          <w:rFonts w:ascii="Trebuchet MS" w:hAnsi="Trebuchet MS"/>
          <w:szCs w:val="22"/>
        </w:rPr>
        <w:t xml:space="preserve">În situația în care serviciile de management ale proiectului vor fi externalizate solicitantul de finanțare va descrie în cererea de finanțare, </w:t>
      </w:r>
      <w:r w:rsidR="00200AA5">
        <w:rPr>
          <w:rFonts w:ascii="Trebuchet MS" w:hAnsi="Trebuchet MS"/>
          <w:szCs w:val="22"/>
        </w:rPr>
        <w:t>S</w:t>
      </w:r>
      <w:r w:rsidRPr="001E0D75">
        <w:rPr>
          <w:rFonts w:ascii="Trebuchet MS" w:hAnsi="Trebuchet MS"/>
          <w:szCs w:val="22"/>
        </w:rPr>
        <w:t>ecțiunea</w:t>
      </w:r>
      <w:r w:rsidR="00200AA5">
        <w:rPr>
          <w:rFonts w:ascii="Trebuchet MS" w:hAnsi="Trebuchet MS"/>
          <w:szCs w:val="22"/>
        </w:rPr>
        <w:t>: „</w:t>
      </w:r>
      <w:r w:rsidRPr="001E0D75">
        <w:rPr>
          <w:rFonts w:ascii="Trebuchet MS" w:hAnsi="Trebuchet MS"/>
          <w:szCs w:val="22"/>
        </w:rPr>
        <w:t>Resurse umane implicate</w:t>
      </w:r>
      <w:r w:rsidR="00200AA5">
        <w:rPr>
          <w:rFonts w:ascii="Trebuchet MS" w:hAnsi="Trebuchet MS"/>
          <w:szCs w:val="22"/>
        </w:rPr>
        <w:t>”</w:t>
      </w:r>
      <w:r w:rsidRPr="001E0D75">
        <w:rPr>
          <w:rFonts w:ascii="Trebuchet MS" w:hAnsi="Trebuchet MS"/>
          <w:szCs w:val="22"/>
        </w:rPr>
        <w:t xml:space="preserve"> </w:t>
      </w:r>
      <w:r w:rsidR="00200AA5" w:rsidRPr="001E0D75">
        <w:rPr>
          <w:rFonts w:ascii="Trebuchet MS" w:hAnsi="Trebuchet MS"/>
          <w:szCs w:val="22"/>
        </w:rPr>
        <w:t>condițiile</w:t>
      </w:r>
      <w:r w:rsidRPr="001E0D75">
        <w:rPr>
          <w:rFonts w:ascii="Trebuchet MS" w:hAnsi="Trebuchet MS"/>
          <w:szCs w:val="22"/>
        </w:rPr>
        <w:t xml:space="preserve"> </w:t>
      </w:r>
      <w:r w:rsidR="00200AA5" w:rsidRPr="001E0D75">
        <w:rPr>
          <w:rFonts w:ascii="Trebuchet MS" w:hAnsi="Trebuchet MS"/>
          <w:szCs w:val="22"/>
        </w:rPr>
        <w:t>și</w:t>
      </w:r>
      <w:r w:rsidRPr="001E0D75">
        <w:rPr>
          <w:rFonts w:ascii="Trebuchet MS" w:hAnsi="Trebuchet MS"/>
          <w:szCs w:val="22"/>
        </w:rPr>
        <w:t xml:space="preserve"> </w:t>
      </w:r>
      <w:r w:rsidR="00200AA5" w:rsidRPr="001E0D75">
        <w:rPr>
          <w:rFonts w:ascii="Trebuchet MS" w:hAnsi="Trebuchet MS"/>
          <w:szCs w:val="22"/>
        </w:rPr>
        <w:t>cerințele</w:t>
      </w:r>
      <w:r w:rsidRPr="001E0D75">
        <w:rPr>
          <w:rFonts w:ascii="Trebuchet MS" w:hAnsi="Trebuchet MS"/>
          <w:szCs w:val="22"/>
        </w:rPr>
        <w:t xml:space="preserve"> pentru acest tip de servicii și/sau pentru personal contractual angajat pentru proiect.</w:t>
      </w:r>
    </w:p>
    <w:p w14:paraId="24B117E1" w14:textId="77777777" w:rsidR="00200AA5" w:rsidRPr="001E0D75" w:rsidRDefault="00200AA5" w:rsidP="001E0D75">
      <w:pPr>
        <w:pStyle w:val="P68B1DB1-Normal2"/>
        <w:spacing w:after="0" w:line="240" w:lineRule="auto"/>
        <w:ind w:right="-64"/>
        <w:jc w:val="both"/>
        <w:rPr>
          <w:rFonts w:ascii="Trebuchet MS" w:hAnsi="Trebuchet MS"/>
          <w:szCs w:val="22"/>
        </w:rPr>
      </w:pPr>
    </w:p>
    <w:p w14:paraId="31D9C503" w14:textId="77777777" w:rsidR="001E0D75" w:rsidRPr="001E0D75" w:rsidRDefault="001E0D75" w:rsidP="001E0D75">
      <w:pPr>
        <w:pStyle w:val="P68B1DB1-Normal2"/>
        <w:spacing w:after="0" w:line="240" w:lineRule="auto"/>
        <w:ind w:right="-64"/>
        <w:jc w:val="both"/>
        <w:rPr>
          <w:rFonts w:ascii="Trebuchet MS" w:hAnsi="Trebuchet MS"/>
          <w:szCs w:val="22"/>
        </w:rPr>
      </w:pPr>
      <w:r w:rsidRPr="001E0D75">
        <w:rPr>
          <w:rFonts w:ascii="Trebuchet MS" w:hAnsi="Trebuchet MS"/>
          <w:szCs w:val="22"/>
        </w:rPr>
        <w:t>Solicitantul de finanțare va prezenta documentul administrativ de numire a UIP-ului.</w:t>
      </w:r>
    </w:p>
    <w:p w14:paraId="0A67C1D6" w14:textId="77777777" w:rsidR="001E0D75" w:rsidRPr="001E0D75" w:rsidRDefault="001E0D75" w:rsidP="001E0D75">
      <w:pPr>
        <w:pStyle w:val="P68B1DB1-Normal2"/>
        <w:spacing w:after="0" w:line="240" w:lineRule="auto"/>
        <w:ind w:right="-64"/>
        <w:jc w:val="both"/>
        <w:rPr>
          <w:rFonts w:ascii="Trebuchet MS" w:hAnsi="Trebuchet MS"/>
          <w:szCs w:val="22"/>
        </w:rPr>
      </w:pPr>
      <w:r w:rsidRPr="001E0D75">
        <w:rPr>
          <w:rFonts w:ascii="Trebuchet MS" w:hAnsi="Trebuchet MS"/>
          <w:szCs w:val="22"/>
        </w:rPr>
        <w:t>Pentru experții externi/din afara organigramei, solicitantul de finanțare va prezenta o declarație de disponibilitate în cadrul proiectului.</w:t>
      </w:r>
    </w:p>
    <w:p w14:paraId="15EF08CE" w14:textId="038F8564" w:rsidR="001E0D75" w:rsidRDefault="001E0D75" w:rsidP="00CC26D5">
      <w:pPr>
        <w:pStyle w:val="P68B1DB1-Normal2"/>
        <w:spacing w:after="0" w:line="240" w:lineRule="auto"/>
        <w:ind w:right="-64"/>
        <w:jc w:val="both"/>
        <w:rPr>
          <w:rFonts w:ascii="Trebuchet MS" w:hAnsi="Trebuchet MS"/>
          <w:szCs w:val="22"/>
        </w:rPr>
      </w:pPr>
    </w:p>
    <w:p w14:paraId="46F7B72B" w14:textId="77777777" w:rsidR="00671FA9" w:rsidRPr="00BD7567" w:rsidRDefault="00671FA9" w:rsidP="00F5525D">
      <w:pPr>
        <w:pStyle w:val="P68B1DB1-Normal2"/>
        <w:spacing w:after="0" w:line="240" w:lineRule="auto"/>
        <w:ind w:right="-64"/>
        <w:jc w:val="both"/>
        <w:rPr>
          <w:rFonts w:ascii="Trebuchet MS" w:hAnsi="Trebuchet MS"/>
          <w:szCs w:val="22"/>
        </w:rPr>
      </w:pPr>
      <w:r w:rsidRPr="00BD7567">
        <w:rPr>
          <w:rFonts w:ascii="Trebuchet MS" w:hAnsi="Trebuchet MS"/>
          <w:szCs w:val="22"/>
        </w:rPr>
        <w:t xml:space="preserve">Experții evaluatori vor analiza și următoarele aspecte, fără acordarea punctajului: </w:t>
      </w:r>
    </w:p>
    <w:p w14:paraId="283AB920" w14:textId="77777777" w:rsidR="00671FA9" w:rsidRPr="00BD7567" w:rsidRDefault="00671FA9" w:rsidP="00F5525D">
      <w:pPr>
        <w:pStyle w:val="P68B1DB1-Normal2"/>
        <w:numPr>
          <w:ilvl w:val="0"/>
          <w:numId w:val="5"/>
        </w:numPr>
        <w:spacing w:after="0" w:line="240" w:lineRule="auto"/>
        <w:ind w:right="-64"/>
        <w:jc w:val="both"/>
        <w:rPr>
          <w:rFonts w:ascii="Trebuchet MS" w:hAnsi="Trebuchet MS"/>
          <w:szCs w:val="22"/>
        </w:rPr>
      </w:pPr>
      <w:r w:rsidRPr="00BD7567">
        <w:rPr>
          <w:rFonts w:ascii="Trebuchet MS" w:hAnsi="Trebuchet MS"/>
          <w:szCs w:val="22"/>
        </w:rPr>
        <w:t>Cheltuielile  sunt încadrate conform ghidul solicitantului și corelate cu Anexa - FORMATUL CADRU AL BUGETULUI PROIECTULUI (de detaliat).</w:t>
      </w:r>
    </w:p>
    <w:p w14:paraId="6FDCC58E" w14:textId="77777777" w:rsidR="00671FA9" w:rsidRPr="00BD7567" w:rsidRDefault="00671FA9" w:rsidP="00F5525D">
      <w:pPr>
        <w:pStyle w:val="P68B1DB1-Normal2"/>
        <w:numPr>
          <w:ilvl w:val="0"/>
          <w:numId w:val="5"/>
        </w:numPr>
        <w:spacing w:after="0" w:line="240" w:lineRule="auto"/>
        <w:ind w:right="-64"/>
        <w:jc w:val="both"/>
        <w:rPr>
          <w:rFonts w:ascii="Trebuchet MS" w:hAnsi="Trebuchet MS"/>
          <w:szCs w:val="22"/>
        </w:rPr>
      </w:pPr>
      <w:r w:rsidRPr="00BD7567">
        <w:rPr>
          <w:rFonts w:ascii="Trebuchet MS" w:hAnsi="Trebuchet MS"/>
          <w:szCs w:val="22"/>
        </w:rPr>
        <w:t>Ponderea cheltuielilor  pentru dotările cu hardware este de maxim 30%, din valoarea totală eligibilă a proiectului, cu excepția proiectelor în cadrul cărora minim 50% din resursele propuse spre digitizare vizează filme (pelicule/videograme), caz în care ponderea cheltuielilor  pentru  dotările cu hardware  poate fi de maxim 50% din valoarea totală eligibilă a proiectului.</w:t>
      </w:r>
    </w:p>
    <w:p w14:paraId="5A9187E3" w14:textId="3A909A98" w:rsidR="00671FA9" w:rsidRPr="00BD7567" w:rsidRDefault="00671FA9" w:rsidP="00F5525D">
      <w:pPr>
        <w:pStyle w:val="P68B1DB1-Normal2"/>
        <w:numPr>
          <w:ilvl w:val="0"/>
          <w:numId w:val="5"/>
        </w:numPr>
        <w:spacing w:after="0" w:line="240" w:lineRule="auto"/>
        <w:ind w:right="-64"/>
        <w:jc w:val="both"/>
        <w:rPr>
          <w:rFonts w:ascii="Trebuchet MS" w:hAnsi="Trebuchet MS"/>
          <w:szCs w:val="22"/>
        </w:rPr>
      </w:pPr>
      <w:r w:rsidRPr="00BD7567">
        <w:rPr>
          <w:rFonts w:ascii="Trebuchet MS" w:hAnsi="Trebuchet MS"/>
          <w:szCs w:val="22"/>
        </w:rPr>
        <w:t>Bugetul proiectului respectă pragurile financiare stabilite prin ghidul solicitantului.</w:t>
      </w:r>
    </w:p>
    <w:p w14:paraId="2387C873" w14:textId="77777777" w:rsidR="00C54110" w:rsidRPr="00BD7567" w:rsidRDefault="00C54110" w:rsidP="00F5525D">
      <w:pPr>
        <w:spacing w:after="0" w:line="240" w:lineRule="auto"/>
        <w:rPr>
          <w:rFonts w:ascii="Trebuchet MS" w:hAnsi="Trebuchet MS"/>
          <w:szCs w:val="22"/>
        </w:rPr>
      </w:pPr>
    </w:p>
    <w:sectPr w:rsidR="00C54110" w:rsidRPr="00BD7567" w:rsidSect="007D4C0A">
      <w:pgSz w:w="11906" w:h="16838"/>
      <w:pgMar w:top="108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D214E"/>
    <w:multiLevelType w:val="hybridMultilevel"/>
    <w:tmpl w:val="C96A5ED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C3978DB"/>
    <w:multiLevelType w:val="hybridMultilevel"/>
    <w:tmpl w:val="3FAAAED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66F1C30"/>
    <w:multiLevelType w:val="hybridMultilevel"/>
    <w:tmpl w:val="2E002DA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1861F6E"/>
    <w:multiLevelType w:val="hybridMultilevel"/>
    <w:tmpl w:val="E4506D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9D11827"/>
    <w:multiLevelType w:val="hybridMultilevel"/>
    <w:tmpl w:val="D114A19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67993053">
    <w:abstractNumId w:val="2"/>
  </w:num>
  <w:num w:numId="2" w16cid:durableId="383338572">
    <w:abstractNumId w:val="4"/>
  </w:num>
  <w:num w:numId="3" w16cid:durableId="1977711597">
    <w:abstractNumId w:val="1"/>
  </w:num>
  <w:num w:numId="4" w16cid:durableId="2086339522">
    <w:abstractNumId w:val="0"/>
  </w:num>
  <w:num w:numId="5" w16cid:durableId="3202775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5A2"/>
    <w:rsid w:val="0002686C"/>
    <w:rsid w:val="00066E9F"/>
    <w:rsid w:val="000E3B4B"/>
    <w:rsid w:val="00133E12"/>
    <w:rsid w:val="00176B11"/>
    <w:rsid w:val="001E0D75"/>
    <w:rsid w:val="00200AA5"/>
    <w:rsid w:val="002145A2"/>
    <w:rsid w:val="00287F5F"/>
    <w:rsid w:val="002B7E38"/>
    <w:rsid w:val="002C5318"/>
    <w:rsid w:val="002E359C"/>
    <w:rsid w:val="002F16E8"/>
    <w:rsid w:val="003444AA"/>
    <w:rsid w:val="00377BBE"/>
    <w:rsid w:val="00426B3A"/>
    <w:rsid w:val="004538BD"/>
    <w:rsid w:val="00464BFB"/>
    <w:rsid w:val="0049241D"/>
    <w:rsid w:val="00493263"/>
    <w:rsid w:val="00574C58"/>
    <w:rsid w:val="005C0811"/>
    <w:rsid w:val="00600911"/>
    <w:rsid w:val="00671FA9"/>
    <w:rsid w:val="006C18B3"/>
    <w:rsid w:val="00710FB0"/>
    <w:rsid w:val="007B0933"/>
    <w:rsid w:val="007D4C0A"/>
    <w:rsid w:val="007E167B"/>
    <w:rsid w:val="00944A47"/>
    <w:rsid w:val="0099639E"/>
    <w:rsid w:val="009B4E89"/>
    <w:rsid w:val="009D0089"/>
    <w:rsid w:val="00A54F30"/>
    <w:rsid w:val="00AC0036"/>
    <w:rsid w:val="00AF3A8F"/>
    <w:rsid w:val="00BB0B8A"/>
    <w:rsid w:val="00BD7567"/>
    <w:rsid w:val="00C54110"/>
    <w:rsid w:val="00C70145"/>
    <w:rsid w:val="00C951E5"/>
    <w:rsid w:val="00CA3CE8"/>
    <w:rsid w:val="00CC26D5"/>
    <w:rsid w:val="00D66337"/>
    <w:rsid w:val="00D742FB"/>
    <w:rsid w:val="00E34A83"/>
    <w:rsid w:val="00F5525D"/>
    <w:rsid w:val="00F638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18B4D"/>
  <w15:chartTrackingRefBased/>
  <w15:docId w15:val="{FD30E320-201D-4E90-943D-F1CEEDAF0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F5F"/>
    <w:pPr>
      <w:spacing w:after="200" w:line="276" w:lineRule="auto"/>
    </w:pPr>
    <w:rPr>
      <w:rFonts w:ascii="Calibri" w:eastAsia="Calibri" w:hAnsi="Calibri" w:cs="Times New Roman"/>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2">
    <w:name w:val="P68B1DB1-Normal2"/>
    <w:basedOn w:val="Normal"/>
    <w:rsid w:val="00287F5F"/>
    <w:rPr>
      <w:rFonts w:asciiTheme="minorHAnsi" w:hAnsiTheme="minorHAnsi" w:cstheme="minorHAnsi"/>
    </w:rPr>
  </w:style>
  <w:style w:type="table" w:styleId="TableGrid">
    <w:name w:val="Table Grid"/>
    <w:basedOn w:val="TableNormal"/>
    <w:uiPriority w:val="39"/>
    <w:rsid w:val="00287F5F"/>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287F5F"/>
    <w:pPr>
      <w:spacing w:after="160" w:line="259" w:lineRule="auto"/>
      <w:ind w:left="720"/>
      <w:contextualSpacing/>
    </w:pPr>
    <w:rPr>
      <w:rFonts w:cs="Calibri"/>
      <w:szCs w:val="22"/>
      <w:lang w:eastAsia="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287F5F"/>
    <w:rPr>
      <w:rFonts w:ascii="Calibri" w:eastAsia="Calibri" w:hAnsi="Calibri" w:cs="Calibri"/>
    </w:rPr>
  </w:style>
  <w:style w:type="character" w:styleId="CommentReference">
    <w:name w:val="annotation reference"/>
    <w:basedOn w:val="DefaultParagraphFont"/>
    <w:uiPriority w:val="99"/>
    <w:unhideWhenUsed/>
    <w:rsid w:val="00671FA9"/>
    <w:rPr>
      <w:sz w:val="16"/>
    </w:rPr>
  </w:style>
  <w:style w:type="paragraph" w:styleId="CommentText">
    <w:name w:val="annotation text"/>
    <w:basedOn w:val="Normal"/>
    <w:link w:val="CommentTextChar"/>
    <w:uiPriority w:val="99"/>
    <w:unhideWhenUsed/>
    <w:rsid w:val="00671FA9"/>
    <w:pPr>
      <w:spacing w:line="240" w:lineRule="auto"/>
    </w:pPr>
    <w:rPr>
      <w:sz w:val="20"/>
    </w:rPr>
  </w:style>
  <w:style w:type="character" w:customStyle="1" w:styleId="CommentTextChar">
    <w:name w:val="Comment Text Char"/>
    <w:basedOn w:val="DefaultParagraphFont"/>
    <w:link w:val="CommentText"/>
    <w:uiPriority w:val="99"/>
    <w:rsid w:val="00671FA9"/>
    <w:rPr>
      <w:rFonts w:ascii="Calibri" w:eastAsia="Calibri" w:hAnsi="Calibri" w:cs="Times New Roman"/>
      <w:sz w:val="20"/>
      <w:szCs w:val="20"/>
      <w:lang w:val="en" w:eastAsia="en-IE"/>
    </w:rPr>
  </w:style>
  <w:style w:type="table" w:customStyle="1" w:styleId="TableGrid1">
    <w:name w:val="Table Grid1"/>
    <w:basedOn w:val="TableNormal"/>
    <w:next w:val="TableGrid"/>
    <w:uiPriority w:val="39"/>
    <w:rsid w:val="00710FB0"/>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10FB0"/>
    <w:rPr>
      <w:b/>
      <w:bCs/>
    </w:rPr>
  </w:style>
  <w:style w:type="character" w:customStyle="1" w:styleId="CommentSubjectChar">
    <w:name w:val="Comment Subject Char"/>
    <w:basedOn w:val="CommentTextChar"/>
    <w:link w:val="CommentSubject"/>
    <w:uiPriority w:val="99"/>
    <w:semiHidden/>
    <w:rsid w:val="00710FB0"/>
    <w:rPr>
      <w:rFonts w:ascii="Calibri" w:eastAsia="Calibri" w:hAnsi="Calibri" w:cs="Times New Roman"/>
      <w:b/>
      <w:bCs/>
      <w:sz w:val="20"/>
      <w:szCs w:val="20"/>
      <w:lang w:val="en" w:eastAsia="en-IE"/>
    </w:rPr>
  </w:style>
  <w:style w:type="paragraph" w:styleId="BalloonText">
    <w:name w:val="Balloon Text"/>
    <w:basedOn w:val="Normal"/>
    <w:link w:val="BalloonTextChar"/>
    <w:uiPriority w:val="99"/>
    <w:semiHidden/>
    <w:unhideWhenUsed/>
    <w:rsid w:val="00710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FB0"/>
    <w:rPr>
      <w:rFonts w:ascii="Segoe UI" w:eastAsia="Calibri" w:hAnsi="Segoe UI" w:cs="Segoe UI"/>
      <w:sz w:val="18"/>
      <w:szCs w:val="18"/>
      <w:lang w:val="en" w:eastAsia="en-IE"/>
    </w:rPr>
  </w:style>
  <w:style w:type="paragraph" w:styleId="Revision">
    <w:name w:val="Revision"/>
    <w:hidden/>
    <w:uiPriority w:val="99"/>
    <w:semiHidden/>
    <w:rsid w:val="00F5525D"/>
    <w:pPr>
      <w:spacing w:after="0" w:line="240" w:lineRule="auto"/>
    </w:pPr>
    <w:rPr>
      <w:rFonts w:ascii="Calibri" w:eastAsia="Calibri" w:hAnsi="Calibri" w:cs="Times New Roman"/>
      <w:szCs w:val="20"/>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7A060-54EB-4A15-A0CA-F3B4CD5C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1017</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Catalin Ionut Cornea</cp:lastModifiedBy>
  <cp:revision>4</cp:revision>
  <dcterms:created xsi:type="dcterms:W3CDTF">2024-04-16T07:41:00Z</dcterms:created>
  <dcterms:modified xsi:type="dcterms:W3CDTF">2024-04-16T09:55:00Z</dcterms:modified>
</cp:coreProperties>
</file>